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10169" w14:textId="77777777" w:rsidR="00495D03" w:rsidRPr="00023D09" w:rsidRDefault="00495D03" w:rsidP="00495D03">
      <w:pPr>
        <w:tabs>
          <w:tab w:val="left" w:pos="2160"/>
        </w:tabs>
        <w:spacing w:after="120" w:line="240" w:lineRule="auto"/>
        <w:ind w:left="2160" w:hanging="2160"/>
        <w:rPr>
          <w:rFonts w:ascii="Times New Roman" w:hAnsi="Times New Roman"/>
          <w:b/>
          <w:sz w:val="24"/>
          <w:szCs w:val="24"/>
        </w:rPr>
      </w:pPr>
      <w:r w:rsidRPr="00023D09">
        <w:rPr>
          <w:rFonts w:ascii="Times New Roman" w:hAnsi="Times New Roman"/>
          <w:b/>
          <w:sz w:val="24"/>
          <w:szCs w:val="24"/>
        </w:rPr>
        <w:t>Unit:</w:t>
      </w:r>
      <w:r w:rsidRPr="00023D09">
        <w:rPr>
          <w:rFonts w:ascii="Times New Roman" w:hAnsi="Times New Roman"/>
          <w:b/>
          <w:sz w:val="24"/>
          <w:szCs w:val="24"/>
        </w:rPr>
        <w:tab/>
      </w:r>
    </w:p>
    <w:p w14:paraId="559FD456" w14:textId="375A35B2" w:rsidR="00495D03" w:rsidRPr="00023D09" w:rsidRDefault="00495D03" w:rsidP="00495D03">
      <w:pPr>
        <w:tabs>
          <w:tab w:val="left" w:pos="2160"/>
        </w:tabs>
        <w:spacing w:after="120" w:line="240" w:lineRule="auto"/>
        <w:ind w:left="2160" w:hanging="2160"/>
        <w:rPr>
          <w:rFonts w:ascii="Times New Roman" w:hAnsi="Times New Roman"/>
          <w:sz w:val="24"/>
          <w:szCs w:val="24"/>
        </w:rPr>
      </w:pPr>
      <w:r w:rsidRPr="00023D09">
        <w:rPr>
          <w:rFonts w:ascii="Times New Roman" w:hAnsi="Times New Roman"/>
          <w:b/>
          <w:sz w:val="24"/>
          <w:szCs w:val="24"/>
        </w:rPr>
        <w:t>Lesson Title:</w:t>
      </w:r>
      <w:r w:rsidR="00452270">
        <w:rPr>
          <w:rFonts w:ascii="Times New Roman" w:hAnsi="Times New Roman"/>
          <w:b/>
          <w:sz w:val="24"/>
          <w:szCs w:val="24"/>
        </w:rPr>
        <w:t xml:space="preserve"> </w:t>
      </w:r>
      <w:r w:rsidR="00A377D4">
        <w:rPr>
          <w:rFonts w:ascii="Times New Roman" w:hAnsi="Times New Roman"/>
          <w:b/>
          <w:sz w:val="24"/>
          <w:szCs w:val="24"/>
        </w:rPr>
        <w:t>Building the Head Eye Foot Protection Demo Box</w:t>
      </w:r>
      <w:r w:rsidRPr="00023D09">
        <w:rPr>
          <w:rFonts w:ascii="Times New Roman" w:hAnsi="Times New Roman"/>
          <w:b/>
          <w:sz w:val="24"/>
          <w:szCs w:val="24"/>
        </w:rPr>
        <w:tab/>
      </w:r>
    </w:p>
    <w:p w14:paraId="6FA1D41C" w14:textId="3F1CCCC5" w:rsidR="00495D03" w:rsidRPr="00023D09" w:rsidRDefault="00495D03" w:rsidP="00495D03">
      <w:pPr>
        <w:tabs>
          <w:tab w:val="left" w:pos="2160"/>
        </w:tabs>
        <w:spacing w:after="120" w:line="240" w:lineRule="auto"/>
        <w:ind w:left="2160" w:hanging="2160"/>
        <w:rPr>
          <w:rFonts w:ascii="Times New Roman" w:hAnsi="Times New Roman"/>
          <w:sz w:val="24"/>
          <w:szCs w:val="24"/>
        </w:rPr>
      </w:pPr>
      <w:r w:rsidRPr="00023D09">
        <w:rPr>
          <w:rFonts w:ascii="Times New Roman" w:hAnsi="Times New Roman"/>
          <w:b/>
          <w:sz w:val="24"/>
          <w:szCs w:val="24"/>
        </w:rPr>
        <w:t xml:space="preserve">Estimated Time: </w:t>
      </w:r>
      <w:r w:rsidR="00671E91">
        <w:rPr>
          <w:rFonts w:ascii="Times New Roman" w:hAnsi="Times New Roman"/>
          <w:b/>
          <w:sz w:val="24"/>
          <w:szCs w:val="24"/>
        </w:rPr>
        <w:t>2</w:t>
      </w:r>
      <w:r w:rsidR="00C5124D">
        <w:rPr>
          <w:rFonts w:ascii="Times New Roman" w:hAnsi="Times New Roman"/>
          <w:b/>
          <w:sz w:val="24"/>
          <w:szCs w:val="24"/>
        </w:rPr>
        <w:t xml:space="preserve"> hour</w:t>
      </w:r>
      <w:r w:rsidR="00671E91">
        <w:rPr>
          <w:rFonts w:ascii="Times New Roman" w:hAnsi="Times New Roman"/>
          <w:b/>
          <w:sz w:val="24"/>
          <w:szCs w:val="24"/>
        </w:rPr>
        <w:t>s</w:t>
      </w:r>
    </w:p>
    <w:p w14:paraId="2E533374" w14:textId="77777777" w:rsidR="00495D03" w:rsidRPr="00023D09" w:rsidRDefault="00495D03" w:rsidP="00495D03">
      <w:pPr>
        <w:tabs>
          <w:tab w:val="left" w:pos="2160"/>
        </w:tabs>
        <w:spacing w:after="120" w:line="240" w:lineRule="auto"/>
        <w:ind w:left="2160" w:hanging="2160"/>
        <w:rPr>
          <w:rFonts w:ascii="Times New Roman" w:hAnsi="Times New Roman"/>
          <w:b/>
          <w:sz w:val="24"/>
          <w:szCs w:val="24"/>
        </w:rPr>
      </w:pPr>
      <w:r w:rsidRPr="00023D09">
        <w:rPr>
          <w:rFonts w:ascii="Times New Roman" w:hAnsi="Times New Roman"/>
          <w:b/>
          <w:sz w:val="24"/>
          <w:szCs w:val="24"/>
        </w:rPr>
        <w:t>Need:</w:t>
      </w:r>
      <w:r w:rsidRPr="00023D09">
        <w:rPr>
          <w:rFonts w:ascii="Times New Roman" w:hAnsi="Times New Roman"/>
          <w:sz w:val="24"/>
          <w:szCs w:val="24"/>
        </w:rPr>
        <w:t xml:space="preserve"> </w:t>
      </w:r>
      <w:r w:rsidRPr="00023D09">
        <w:rPr>
          <w:rFonts w:ascii="Times New Roman" w:hAnsi="Times New Roman"/>
          <w:sz w:val="24"/>
          <w:szCs w:val="24"/>
        </w:rPr>
        <w:tab/>
      </w:r>
    </w:p>
    <w:p w14:paraId="48E9B797" w14:textId="2C1391B6" w:rsidR="00495D03" w:rsidRDefault="00495D03" w:rsidP="00495D03">
      <w:pPr>
        <w:spacing w:after="120" w:line="240" w:lineRule="auto"/>
        <w:rPr>
          <w:rFonts w:ascii="Times New Roman" w:hAnsi="Times New Roman"/>
          <w:b/>
          <w:sz w:val="24"/>
          <w:szCs w:val="24"/>
        </w:rPr>
      </w:pPr>
      <w:r w:rsidRPr="00023D09">
        <w:rPr>
          <w:rFonts w:ascii="Times New Roman" w:hAnsi="Times New Roman"/>
          <w:b/>
          <w:sz w:val="24"/>
          <w:szCs w:val="24"/>
        </w:rPr>
        <w:t>Objectives:</w:t>
      </w:r>
      <w:r w:rsidR="00C5124D">
        <w:rPr>
          <w:rFonts w:ascii="Times New Roman" w:hAnsi="Times New Roman"/>
          <w:b/>
          <w:sz w:val="24"/>
          <w:szCs w:val="24"/>
        </w:rPr>
        <w:t xml:space="preserve"> </w:t>
      </w:r>
    </w:p>
    <w:p w14:paraId="4934FC83" w14:textId="1A8F31F9" w:rsidR="00495D03" w:rsidRPr="00023D09" w:rsidRDefault="004E4CAF" w:rsidP="00495D03">
      <w:pPr>
        <w:numPr>
          <w:ilvl w:val="0"/>
          <w:numId w:val="1"/>
        </w:numPr>
        <w:spacing w:after="120" w:line="240" w:lineRule="auto"/>
        <w:rPr>
          <w:rFonts w:ascii="Times New Roman" w:hAnsi="Times New Roman"/>
          <w:sz w:val="24"/>
          <w:szCs w:val="24"/>
        </w:rPr>
      </w:pPr>
      <w:r>
        <w:rPr>
          <w:rFonts w:ascii="Times New Roman" w:hAnsi="Times New Roman"/>
          <w:sz w:val="24"/>
          <w:szCs w:val="24"/>
        </w:rPr>
        <w:t>Student</w:t>
      </w:r>
      <w:r w:rsidR="00E773A7">
        <w:rPr>
          <w:rFonts w:ascii="Times New Roman" w:hAnsi="Times New Roman"/>
          <w:sz w:val="24"/>
          <w:szCs w:val="24"/>
        </w:rPr>
        <w:t>s</w:t>
      </w:r>
      <w:r>
        <w:rPr>
          <w:rFonts w:ascii="Times New Roman" w:hAnsi="Times New Roman"/>
          <w:sz w:val="24"/>
          <w:szCs w:val="24"/>
        </w:rPr>
        <w:t xml:space="preserve"> will be able to</w:t>
      </w:r>
      <w:r w:rsidR="002B5043">
        <w:rPr>
          <w:rFonts w:ascii="Times New Roman" w:hAnsi="Times New Roman"/>
          <w:sz w:val="24"/>
          <w:szCs w:val="24"/>
        </w:rPr>
        <w:t xml:space="preserve"> construct safety demo box </w:t>
      </w:r>
      <w:r w:rsidR="00DB0552">
        <w:rPr>
          <w:rFonts w:ascii="Times New Roman" w:hAnsi="Times New Roman"/>
          <w:sz w:val="24"/>
          <w:szCs w:val="24"/>
        </w:rPr>
        <w:t xml:space="preserve">using basic woodworking skills while following all pertinent safety procedures. </w:t>
      </w:r>
    </w:p>
    <w:p w14:paraId="10C81392" w14:textId="1CBA13CE" w:rsidR="00495D03" w:rsidRPr="00023D09" w:rsidRDefault="00495D03" w:rsidP="00495D03">
      <w:pPr>
        <w:spacing w:after="120" w:line="240" w:lineRule="auto"/>
        <w:rPr>
          <w:rFonts w:ascii="Times New Roman" w:hAnsi="Times New Roman"/>
          <w:sz w:val="24"/>
          <w:szCs w:val="24"/>
        </w:rPr>
      </w:pPr>
      <w:r w:rsidRPr="00023D09">
        <w:rPr>
          <w:rFonts w:ascii="Times New Roman" w:hAnsi="Times New Roman"/>
          <w:b/>
          <w:sz w:val="24"/>
          <w:szCs w:val="24"/>
        </w:rPr>
        <w:t>Applied Academic Competencies:</w:t>
      </w:r>
      <w:r w:rsidRPr="00023D09">
        <w:rPr>
          <w:rFonts w:ascii="Times New Roman" w:hAnsi="Times New Roman"/>
          <w:sz w:val="24"/>
          <w:szCs w:val="24"/>
        </w:rPr>
        <w:t xml:space="preserve"> (for local cross-curricular documentation)</w:t>
      </w:r>
    </w:p>
    <w:p w14:paraId="66A383AE" w14:textId="5F5501A9" w:rsidR="00495D03" w:rsidRDefault="00D205DB" w:rsidP="00495D03">
      <w:pPr>
        <w:numPr>
          <w:ilvl w:val="0"/>
          <w:numId w:val="2"/>
        </w:numPr>
        <w:spacing w:after="120" w:line="240" w:lineRule="auto"/>
        <w:rPr>
          <w:rFonts w:ascii="Times New Roman" w:hAnsi="Times New Roman"/>
          <w:sz w:val="24"/>
          <w:szCs w:val="24"/>
        </w:rPr>
      </w:pPr>
      <w:r>
        <w:rPr>
          <w:rFonts w:ascii="Times New Roman" w:hAnsi="Times New Roman"/>
          <w:sz w:val="24"/>
          <w:szCs w:val="24"/>
        </w:rPr>
        <w:t xml:space="preserve">PST.04.03. Follow architectural and mechanical plans to construct, maintain, and/or repair AFNR structures. </w:t>
      </w:r>
    </w:p>
    <w:bookmarkStart w:id="0" w:name="CCSS.ELA-Literacy.RST.9-10.3"/>
    <w:p w14:paraId="5B2D86A3" w14:textId="53ABC145" w:rsidR="00D205DB" w:rsidRPr="00C14F57" w:rsidRDefault="00C14F57" w:rsidP="00495D03">
      <w:pPr>
        <w:numPr>
          <w:ilvl w:val="0"/>
          <w:numId w:val="2"/>
        </w:numPr>
        <w:spacing w:after="120" w:line="240" w:lineRule="auto"/>
        <w:rPr>
          <w:rFonts w:ascii="Times New Roman" w:hAnsi="Times New Roman"/>
          <w:sz w:val="24"/>
          <w:szCs w:val="24"/>
        </w:rPr>
      </w:pPr>
      <w:r w:rsidRPr="00C14F57">
        <w:rPr>
          <w:rFonts w:ascii="Times New Roman" w:hAnsi="Times New Roman"/>
          <w:sz w:val="24"/>
          <w:szCs w:val="24"/>
        </w:rPr>
        <w:fldChar w:fldCharType="begin"/>
      </w:r>
      <w:r w:rsidRPr="00C14F57">
        <w:rPr>
          <w:rFonts w:ascii="Times New Roman" w:hAnsi="Times New Roman"/>
          <w:sz w:val="24"/>
          <w:szCs w:val="24"/>
        </w:rPr>
        <w:instrText xml:space="preserve"> HYPERLINK "http://www.corestandards.org/ELA-Literacy/RST/9-10/3/" </w:instrText>
      </w:r>
      <w:r w:rsidRPr="00C14F57">
        <w:rPr>
          <w:rFonts w:ascii="Times New Roman" w:hAnsi="Times New Roman"/>
          <w:sz w:val="24"/>
          <w:szCs w:val="24"/>
        </w:rPr>
        <w:fldChar w:fldCharType="separate"/>
      </w:r>
      <w:r w:rsidRPr="00C14F57">
        <w:rPr>
          <w:rStyle w:val="Hyperlink"/>
          <w:rFonts w:ascii="Times New Roman" w:hAnsi="Times New Roman"/>
          <w:caps/>
          <w:color w:val="373737"/>
          <w:sz w:val="24"/>
          <w:szCs w:val="24"/>
          <w:u w:val="none"/>
        </w:rPr>
        <w:t>CCSS.ELA-LITERACY.RST.9-10.3</w:t>
      </w:r>
      <w:r w:rsidRPr="00C14F57">
        <w:rPr>
          <w:rFonts w:ascii="Times New Roman" w:hAnsi="Times New Roman"/>
          <w:sz w:val="24"/>
          <w:szCs w:val="24"/>
        </w:rPr>
        <w:fldChar w:fldCharType="end"/>
      </w:r>
      <w:bookmarkEnd w:id="0"/>
      <w:r w:rsidR="000A359B">
        <w:rPr>
          <w:rFonts w:ascii="Times New Roman" w:hAnsi="Times New Roman"/>
          <w:color w:val="202020"/>
          <w:sz w:val="24"/>
          <w:szCs w:val="24"/>
        </w:rPr>
        <w:t xml:space="preserve">. </w:t>
      </w:r>
      <w:r w:rsidRPr="00C14F57">
        <w:rPr>
          <w:rFonts w:ascii="Times New Roman" w:hAnsi="Times New Roman"/>
          <w:color w:val="202020"/>
          <w:sz w:val="24"/>
          <w:szCs w:val="24"/>
        </w:rPr>
        <w:t>Follow precisely a complex multistep procedure when carrying out experiments, taking measurements, or performing technical tasks, attending to special cases or exceptions defined in the text.</w:t>
      </w:r>
    </w:p>
    <w:p w14:paraId="29FF9A88" w14:textId="455679C2" w:rsidR="00495D03" w:rsidRDefault="00495D03" w:rsidP="00495D03">
      <w:pPr>
        <w:spacing w:after="120" w:line="240" w:lineRule="auto"/>
        <w:rPr>
          <w:rFonts w:ascii="Times New Roman" w:hAnsi="Times New Roman"/>
          <w:b/>
          <w:sz w:val="24"/>
          <w:szCs w:val="24"/>
        </w:rPr>
      </w:pPr>
      <w:r w:rsidRPr="00023D09">
        <w:rPr>
          <w:rFonts w:ascii="Times New Roman" w:hAnsi="Times New Roman"/>
          <w:b/>
          <w:sz w:val="24"/>
          <w:szCs w:val="24"/>
        </w:rPr>
        <w:t>Essential Equipment, Resources &amp; Supplies:</w:t>
      </w:r>
    </w:p>
    <w:p w14:paraId="685576B7" w14:textId="793FCC70" w:rsidR="006C76E4" w:rsidRDefault="006C76E4" w:rsidP="006C76E4">
      <w:pPr>
        <w:spacing w:after="120" w:line="240" w:lineRule="auto"/>
        <w:rPr>
          <w:rFonts w:ascii="Times New Roman" w:hAnsi="Times New Roman"/>
          <w:sz w:val="24"/>
          <w:szCs w:val="24"/>
        </w:rPr>
      </w:pPr>
      <w:r>
        <w:rPr>
          <w:rFonts w:ascii="Times New Roman" w:hAnsi="Times New Roman"/>
          <w:sz w:val="24"/>
          <w:szCs w:val="24"/>
        </w:rPr>
        <w:t>Per Group</w:t>
      </w:r>
    </w:p>
    <w:p w14:paraId="4DD81199" w14:textId="4E5A7D7C" w:rsidR="00495D03" w:rsidRDefault="00900F79"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 xml:space="preserve">(1) </w:t>
      </w:r>
      <w:r w:rsidR="006C76E4">
        <w:rPr>
          <w:rFonts w:ascii="Times New Roman" w:hAnsi="Times New Roman"/>
          <w:sz w:val="24"/>
          <w:szCs w:val="24"/>
        </w:rPr>
        <w:t>2” x 4” x 10’ board</w:t>
      </w:r>
    </w:p>
    <w:p w14:paraId="74F9589A" w14:textId="1362CC0F" w:rsidR="00A72BA4" w:rsidRPr="00A30A96" w:rsidRDefault="006C76E4" w:rsidP="00A30A96">
      <w:pPr>
        <w:numPr>
          <w:ilvl w:val="0"/>
          <w:numId w:val="7"/>
        </w:numPr>
        <w:spacing w:after="120" w:line="240" w:lineRule="auto"/>
        <w:rPr>
          <w:rFonts w:ascii="Times New Roman" w:hAnsi="Times New Roman"/>
          <w:sz w:val="24"/>
          <w:szCs w:val="24"/>
        </w:rPr>
      </w:pPr>
      <w:r>
        <w:rPr>
          <w:rFonts w:ascii="Times New Roman" w:hAnsi="Times New Roman"/>
          <w:sz w:val="24"/>
          <w:szCs w:val="24"/>
        </w:rPr>
        <w:t>(</w:t>
      </w:r>
      <w:r w:rsidR="00397D69">
        <w:rPr>
          <w:rFonts w:ascii="Times New Roman" w:hAnsi="Times New Roman"/>
          <w:sz w:val="24"/>
          <w:szCs w:val="24"/>
        </w:rPr>
        <w:t>2</w:t>
      </w:r>
      <w:r>
        <w:rPr>
          <w:rFonts w:ascii="Times New Roman" w:hAnsi="Times New Roman"/>
          <w:sz w:val="24"/>
          <w:szCs w:val="24"/>
        </w:rPr>
        <w:t>) 2” x 4” x 8’ board</w:t>
      </w:r>
    </w:p>
    <w:p w14:paraId="4BDB0AD0" w14:textId="584FA4A6" w:rsidR="00A72BA4" w:rsidRDefault="00A72BA4"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w:t>
      </w:r>
      <w:r w:rsidR="00397D69">
        <w:rPr>
          <w:rFonts w:ascii="Times New Roman" w:hAnsi="Times New Roman"/>
          <w:sz w:val="24"/>
          <w:szCs w:val="24"/>
        </w:rPr>
        <w:t>1</w:t>
      </w:r>
      <w:r>
        <w:rPr>
          <w:rFonts w:ascii="Times New Roman" w:hAnsi="Times New Roman"/>
          <w:sz w:val="24"/>
          <w:szCs w:val="24"/>
        </w:rPr>
        <w:t xml:space="preserve">) 18” x </w:t>
      </w:r>
      <w:r w:rsidR="00397D69">
        <w:rPr>
          <w:rFonts w:ascii="Times New Roman" w:hAnsi="Times New Roman"/>
          <w:sz w:val="24"/>
          <w:szCs w:val="24"/>
        </w:rPr>
        <w:t>72</w:t>
      </w:r>
      <w:r>
        <w:rPr>
          <w:rFonts w:ascii="Times New Roman" w:hAnsi="Times New Roman"/>
          <w:sz w:val="24"/>
          <w:szCs w:val="24"/>
        </w:rPr>
        <w:t>” plexiglass sheet</w:t>
      </w:r>
    </w:p>
    <w:p w14:paraId="290FB1DF" w14:textId="0602AAF4" w:rsidR="00A72BA4" w:rsidRDefault="002C6F52"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 xml:space="preserve">(1) </w:t>
      </w:r>
      <w:r w:rsidR="009D7FC9">
        <w:rPr>
          <w:rFonts w:ascii="Times New Roman" w:hAnsi="Times New Roman"/>
          <w:sz w:val="24"/>
          <w:szCs w:val="24"/>
        </w:rPr>
        <w:t>24</w:t>
      </w:r>
      <w:r>
        <w:rPr>
          <w:rFonts w:ascii="Times New Roman" w:hAnsi="Times New Roman"/>
          <w:sz w:val="24"/>
          <w:szCs w:val="24"/>
        </w:rPr>
        <w:t xml:space="preserve">” section of </w:t>
      </w:r>
      <w:r w:rsidR="009D7FC9">
        <w:rPr>
          <w:rFonts w:ascii="Times New Roman" w:hAnsi="Times New Roman"/>
          <w:sz w:val="24"/>
          <w:szCs w:val="24"/>
        </w:rPr>
        <w:t>3</w:t>
      </w:r>
      <w:r>
        <w:rPr>
          <w:rFonts w:ascii="Times New Roman" w:hAnsi="Times New Roman"/>
          <w:sz w:val="24"/>
          <w:szCs w:val="24"/>
        </w:rPr>
        <w:t>” PVC</w:t>
      </w:r>
    </w:p>
    <w:p w14:paraId="34757F78" w14:textId="2C002BED" w:rsidR="002C6F52" w:rsidRDefault="002C6F52"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(2) 1” x</w:t>
      </w:r>
      <w:r w:rsidR="00BA1348">
        <w:rPr>
          <w:rFonts w:ascii="Times New Roman" w:hAnsi="Times New Roman"/>
          <w:sz w:val="24"/>
          <w:szCs w:val="24"/>
        </w:rPr>
        <w:t xml:space="preserve"> </w:t>
      </w:r>
      <w:r w:rsidR="009D7FC9">
        <w:rPr>
          <w:rFonts w:ascii="Times New Roman" w:hAnsi="Times New Roman"/>
          <w:sz w:val="24"/>
          <w:szCs w:val="24"/>
        </w:rPr>
        <w:t>15</w:t>
      </w:r>
      <w:r w:rsidR="00BA1348">
        <w:rPr>
          <w:rFonts w:ascii="Times New Roman" w:hAnsi="Times New Roman"/>
          <w:sz w:val="24"/>
          <w:szCs w:val="24"/>
        </w:rPr>
        <w:t>” flat metal band</w:t>
      </w:r>
    </w:p>
    <w:p w14:paraId="7BC79ABC" w14:textId="503B23E8" w:rsidR="00BA1348" w:rsidRDefault="00BA1348"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 xml:space="preserve">(1) 7/16” x 18” x 4’ </w:t>
      </w:r>
      <w:r w:rsidR="00A30A96">
        <w:rPr>
          <w:rFonts w:ascii="Times New Roman" w:hAnsi="Times New Roman"/>
          <w:sz w:val="24"/>
          <w:szCs w:val="24"/>
        </w:rPr>
        <w:t>OSB</w:t>
      </w:r>
    </w:p>
    <w:p w14:paraId="07DD5E91" w14:textId="4A61D422" w:rsidR="00397D69" w:rsidRDefault="007A36B6"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¾” machine screws</w:t>
      </w:r>
    </w:p>
    <w:p w14:paraId="2613F9B7" w14:textId="6C63F19D" w:rsidR="007A36B6" w:rsidRDefault="007A36B6"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2” deck screws</w:t>
      </w:r>
    </w:p>
    <w:p w14:paraId="5138FD29" w14:textId="527F5F9D" w:rsidR="007A36B6" w:rsidRDefault="007A36B6"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1 ¼” drywall screws</w:t>
      </w:r>
    </w:p>
    <w:p w14:paraId="3D3FFB54" w14:textId="5BCDCD50" w:rsidR="00634BD2" w:rsidRDefault="00634BD2" w:rsidP="00495D03">
      <w:pPr>
        <w:numPr>
          <w:ilvl w:val="0"/>
          <w:numId w:val="7"/>
        </w:numPr>
        <w:spacing w:after="120" w:line="240" w:lineRule="auto"/>
        <w:rPr>
          <w:rFonts w:ascii="Times New Roman" w:hAnsi="Times New Roman"/>
          <w:sz w:val="24"/>
          <w:szCs w:val="24"/>
        </w:rPr>
      </w:pPr>
      <w:r>
        <w:rPr>
          <w:rFonts w:ascii="Times New Roman" w:hAnsi="Times New Roman"/>
          <w:sz w:val="24"/>
          <w:szCs w:val="24"/>
        </w:rPr>
        <w:t>(1) set of directions – attached at end of lesson</w:t>
      </w:r>
    </w:p>
    <w:p w14:paraId="014A5FB7" w14:textId="4B28A855" w:rsidR="00C0379E" w:rsidRDefault="00C0379E" w:rsidP="00C0379E">
      <w:pPr>
        <w:spacing w:after="120" w:line="240" w:lineRule="auto"/>
        <w:rPr>
          <w:rFonts w:ascii="Times New Roman" w:hAnsi="Times New Roman"/>
          <w:sz w:val="24"/>
          <w:szCs w:val="24"/>
        </w:rPr>
      </w:pPr>
      <w:r>
        <w:rPr>
          <w:rFonts w:ascii="Times New Roman" w:hAnsi="Times New Roman"/>
          <w:sz w:val="24"/>
          <w:szCs w:val="24"/>
        </w:rPr>
        <w:t>Whole class</w:t>
      </w:r>
    </w:p>
    <w:p w14:paraId="04F2842F" w14:textId="028B21EC" w:rsidR="00C0379E" w:rsidRDefault="00C0379E" w:rsidP="00C0379E">
      <w:pPr>
        <w:pStyle w:val="ListParagraph"/>
        <w:numPr>
          <w:ilvl w:val="0"/>
          <w:numId w:val="9"/>
        </w:numPr>
        <w:spacing w:after="120" w:line="240" w:lineRule="auto"/>
        <w:rPr>
          <w:rFonts w:ascii="Times New Roman" w:hAnsi="Times New Roman"/>
          <w:sz w:val="24"/>
          <w:szCs w:val="24"/>
        </w:rPr>
      </w:pPr>
      <w:r>
        <w:rPr>
          <w:rFonts w:ascii="Times New Roman" w:hAnsi="Times New Roman"/>
          <w:sz w:val="24"/>
          <w:szCs w:val="24"/>
        </w:rPr>
        <w:t>Table saw</w:t>
      </w:r>
    </w:p>
    <w:p w14:paraId="2EA10AD7" w14:textId="441D6352" w:rsidR="00C0379E" w:rsidRDefault="00C0379E" w:rsidP="00C0379E">
      <w:pPr>
        <w:pStyle w:val="ListParagraph"/>
        <w:numPr>
          <w:ilvl w:val="0"/>
          <w:numId w:val="9"/>
        </w:numPr>
        <w:spacing w:after="120" w:line="240" w:lineRule="auto"/>
        <w:rPr>
          <w:rFonts w:ascii="Times New Roman" w:hAnsi="Times New Roman"/>
          <w:sz w:val="24"/>
          <w:szCs w:val="24"/>
        </w:rPr>
      </w:pPr>
      <w:r>
        <w:rPr>
          <w:rFonts w:ascii="Times New Roman" w:hAnsi="Times New Roman"/>
          <w:sz w:val="24"/>
          <w:szCs w:val="24"/>
        </w:rPr>
        <w:t>Circular saw</w:t>
      </w:r>
    </w:p>
    <w:p w14:paraId="16EBF0B6" w14:textId="3656B431" w:rsidR="00D323C6" w:rsidRDefault="00C0379E" w:rsidP="00D323C6">
      <w:pPr>
        <w:pStyle w:val="ListParagraph"/>
        <w:numPr>
          <w:ilvl w:val="0"/>
          <w:numId w:val="9"/>
        </w:numPr>
        <w:spacing w:after="120" w:line="240" w:lineRule="auto"/>
        <w:rPr>
          <w:rFonts w:ascii="Times New Roman" w:hAnsi="Times New Roman"/>
          <w:sz w:val="24"/>
          <w:szCs w:val="24"/>
        </w:rPr>
      </w:pPr>
      <w:r>
        <w:rPr>
          <w:rFonts w:ascii="Times New Roman" w:hAnsi="Times New Roman"/>
          <w:sz w:val="24"/>
          <w:szCs w:val="24"/>
        </w:rPr>
        <w:t>Drill</w:t>
      </w:r>
    </w:p>
    <w:p w14:paraId="374B95F1" w14:textId="7C1E1AA6" w:rsidR="00D17BCA" w:rsidRDefault="00D17BCA" w:rsidP="00D323C6">
      <w:pPr>
        <w:pStyle w:val="ListParagraph"/>
        <w:numPr>
          <w:ilvl w:val="0"/>
          <w:numId w:val="9"/>
        </w:numPr>
        <w:spacing w:after="120" w:line="240" w:lineRule="auto"/>
        <w:rPr>
          <w:rFonts w:ascii="Times New Roman" w:hAnsi="Times New Roman"/>
          <w:sz w:val="24"/>
          <w:szCs w:val="24"/>
        </w:rPr>
      </w:pPr>
      <w:r>
        <w:rPr>
          <w:rFonts w:ascii="Times New Roman" w:hAnsi="Times New Roman"/>
          <w:sz w:val="24"/>
          <w:szCs w:val="24"/>
        </w:rPr>
        <w:t>Laminate/Nonferrous Saw Blade</w:t>
      </w:r>
    </w:p>
    <w:p w14:paraId="29F14399" w14:textId="62C8E5DB" w:rsidR="00D17BCA" w:rsidRDefault="00DB2535" w:rsidP="00D323C6">
      <w:pPr>
        <w:pStyle w:val="ListParagraph"/>
        <w:numPr>
          <w:ilvl w:val="0"/>
          <w:numId w:val="9"/>
        </w:numPr>
        <w:spacing w:after="120" w:line="240" w:lineRule="auto"/>
        <w:rPr>
          <w:rFonts w:ascii="Times New Roman" w:hAnsi="Times New Roman"/>
          <w:sz w:val="24"/>
          <w:szCs w:val="24"/>
        </w:rPr>
      </w:pPr>
      <w:r>
        <w:rPr>
          <w:rFonts w:ascii="Times New Roman" w:hAnsi="Times New Roman"/>
          <w:sz w:val="24"/>
          <w:szCs w:val="24"/>
        </w:rPr>
        <w:t>Jig Saw</w:t>
      </w:r>
    </w:p>
    <w:p w14:paraId="5026E6D0" w14:textId="08F93EFA" w:rsidR="00DB2535" w:rsidRPr="00D323C6" w:rsidRDefault="00DB2535" w:rsidP="00D323C6">
      <w:pPr>
        <w:pStyle w:val="ListParagraph"/>
        <w:numPr>
          <w:ilvl w:val="0"/>
          <w:numId w:val="9"/>
        </w:numPr>
        <w:spacing w:after="120" w:line="240" w:lineRule="auto"/>
        <w:rPr>
          <w:rFonts w:ascii="Times New Roman" w:hAnsi="Times New Roman"/>
          <w:sz w:val="24"/>
          <w:szCs w:val="24"/>
        </w:rPr>
      </w:pPr>
      <w:r>
        <w:rPr>
          <w:rFonts w:ascii="Times New Roman" w:hAnsi="Times New Roman"/>
          <w:sz w:val="24"/>
          <w:szCs w:val="24"/>
        </w:rPr>
        <w:t>3” Hole Saw</w:t>
      </w:r>
    </w:p>
    <w:p w14:paraId="7527EB47" w14:textId="77777777" w:rsidR="00495D03" w:rsidRDefault="00495D03" w:rsidP="00495D03">
      <w:pPr>
        <w:spacing w:after="120" w:line="240" w:lineRule="auto"/>
        <w:rPr>
          <w:rFonts w:ascii="Times New Roman" w:hAnsi="Times New Roman"/>
          <w:b/>
          <w:sz w:val="24"/>
          <w:szCs w:val="24"/>
        </w:rPr>
      </w:pPr>
      <w:r w:rsidRPr="003B0D7F">
        <w:rPr>
          <w:rFonts w:ascii="Times New Roman" w:hAnsi="Times New Roman"/>
          <w:b/>
          <w:sz w:val="24"/>
          <w:szCs w:val="24"/>
        </w:rPr>
        <w:t>Teaching Procedures:</w:t>
      </w:r>
    </w:p>
    <w:p w14:paraId="1779F4B0" w14:textId="77777777" w:rsidR="00495D03" w:rsidRPr="00023D09" w:rsidRDefault="00495D03" w:rsidP="00495D03">
      <w:pPr>
        <w:spacing w:after="120" w:line="240" w:lineRule="auto"/>
        <w:ind w:firstLine="360"/>
        <w:rPr>
          <w:rFonts w:ascii="Times New Roman" w:hAnsi="Times New Roman"/>
          <w:b/>
          <w:sz w:val="24"/>
          <w:szCs w:val="24"/>
        </w:rPr>
      </w:pPr>
      <w:r w:rsidRPr="00023D09">
        <w:rPr>
          <w:rFonts w:ascii="Times New Roman" w:hAnsi="Times New Roman"/>
          <w:b/>
          <w:sz w:val="24"/>
          <w:szCs w:val="24"/>
        </w:rPr>
        <w:t>Interest Approach:</w:t>
      </w:r>
    </w:p>
    <w:p w14:paraId="32B767E4" w14:textId="2EA21C85" w:rsidR="00EE3A7A" w:rsidRDefault="005905C1" w:rsidP="008A6B7F">
      <w:pPr>
        <w:numPr>
          <w:ilvl w:val="0"/>
          <w:numId w:val="3"/>
        </w:numPr>
        <w:spacing w:after="120" w:line="240" w:lineRule="auto"/>
        <w:ind w:left="1080"/>
        <w:rPr>
          <w:rFonts w:ascii="Times New Roman" w:hAnsi="Times New Roman"/>
          <w:sz w:val="24"/>
          <w:szCs w:val="24"/>
        </w:rPr>
      </w:pPr>
      <w:r>
        <w:rPr>
          <w:rFonts w:ascii="Times New Roman" w:hAnsi="Times New Roman"/>
          <w:sz w:val="24"/>
          <w:szCs w:val="24"/>
        </w:rPr>
        <w:lastRenderedPageBreak/>
        <w:t>Interest approach may be adjusted by instructor as desired</w:t>
      </w:r>
      <w:r w:rsidR="008A6B7F">
        <w:rPr>
          <w:rFonts w:ascii="Times New Roman" w:hAnsi="Times New Roman"/>
          <w:sz w:val="24"/>
          <w:szCs w:val="24"/>
        </w:rPr>
        <w:t xml:space="preserve">. </w:t>
      </w:r>
      <w:r w:rsidR="007D3E59">
        <w:rPr>
          <w:rFonts w:ascii="Times New Roman" w:hAnsi="Times New Roman"/>
          <w:sz w:val="24"/>
          <w:szCs w:val="24"/>
        </w:rPr>
        <w:t xml:space="preserve">Any activity related to construction </w:t>
      </w:r>
      <w:r w:rsidR="0092421C">
        <w:rPr>
          <w:rFonts w:ascii="Times New Roman" w:hAnsi="Times New Roman"/>
          <w:sz w:val="24"/>
          <w:szCs w:val="24"/>
        </w:rPr>
        <w:t xml:space="preserve">safety would be relevant for lesson focus. </w:t>
      </w:r>
    </w:p>
    <w:p w14:paraId="3056B345" w14:textId="02ACBD77" w:rsidR="008A6B7F" w:rsidRDefault="008A6B7F" w:rsidP="00EE3A7A">
      <w:pPr>
        <w:numPr>
          <w:ilvl w:val="1"/>
          <w:numId w:val="3"/>
        </w:numPr>
        <w:spacing w:after="120" w:line="240" w:lineRule="auto"/>
        <w:ind w:left="1440"/>
        <w:rPr>
          <w:rFonts w:ascii="Times New Roman" w:hAnsi="Times New Roman"/>
          <w:sz w:val="24"/>
          <w:szCs w:val="24"/>
        </w:rPr>
      </w:pPr>
      <w:r>
        <w:rPr>
          <w:rFonts w:ascii="Times New Roman" w:hAnsi="Times New Roman"/>
          <w:sz w:val="24"/>
          <w:szCs w:val="24"/>
        </w:rPr>
        <w:t xml:space="preserve">One option is to show the video under “supplemental resources” </w:t>
      </w:r>
      <w:r w:rsidR="00EE3A7A">
        <w:rPr>
          <w:rFonts w:ascii="Times New Roman" w:hAnsi="Times New Roman"/>
          <w:sz w:val="24"/>
          <w:szCs w:val="24"/>
        </w:rPr>
        <w:t xml:space="preserve">which demonstrates a drop safety test from 30ft. </w:t>
      </w:r>
    </w:p>
    <w:p w14:paraId="7A0A906B" w14:textId="41720CC8" w:rsidR="007D3E59" w:rsidRPr="0092421C" w:rsidRDefault="001A52C3" w:rsidP="0092421C">
      <w:pPr>
        <w:numPr>
          <w:ilvl w:val="1"/>
          <w:numId w:val="3"/>
        </w:numPr>
        <w:spacing w:after="120" w:line="240" w:lineRule="auto"/>
        <w:ind w:left="1440"/>
        <w:rPr>
          <w:rFonts w:ascii="Times New Roman" w:hAnsi="Times New Roman"/>
          <w:sz w:val="24"/>
          <w:szCs w:val="24"/>
        </w:rPr>
      </w:pPr>
      <w:r>
        <w:rPr>
          <w:rFonts w:ascii="Times New Roman" w:hAnsi="Times New Roman"/>
          <w:sz w:val="24"/>
          <w:szCs w:val="24"/>
        </w:rPr>
        <w:t xml:space="preserve">Another option is to group interest approach with presentation part of lesson to leave more time for actual construction. </w:t>
      </w:r>
    </w:p>
    <w:p w14:paraId="498F28F9" w14:textId="77777777" w:rsidR="00495D03" w:rsidRPr="00023D09" w:rsidRDefault="00495D03" w:rsidP="00495D03">
      <w:pPr>
        <w:spacing w:after="120" w:line="240" w:lineRule="auto"/>
        <w:ind w:firstLine="360"/>
        <w:rPr>
          <w:rFonts w:ascii="Times New Roman" w:hAnsi="Times New Roman"/>
          <w:b/>
          <w:sz w:val="24"/>
          <w:szCs w:val="24"/>
        </w:rPr>
      </w:pPr>
      <w:r w:rsidRPr="00023D09">
        <w:rPr>
          <w:rFonts w:ascii="Times New Roman" w:hAnsi="Times New Roman"/>
          <w:b/>
          <w:sz w:val="24"/>
          <w:szCs w:val="24"/>
        </w:rPr>
        <w:t>Presentation:</w:t>
      </w:r>
    </w:p>
    <w:p w14:paraId="1423ABDB" w14:textId="6F9AC32E" w:rsidR="00495D03" w:rsidRPr="00023D09" w:rsidRDefault="00787FA4" w:rsidP="00495D03">
      <w:pPr>
        <w:numPr>
          <w:ilvl w:val="0"/>
          <w:numId w:val="4"/>
        </w:numPr>
        <w:spacing w:after="120" w:line="240" w:lineRule="auto"/>
        <w:ind w:left="1080"/>
        <w:rPr>
          <w:rFonts w:ascii="Times New Roman" w:hAnsi="Times New Roman"/>
          <w:sz w:val="24"/>
          <w:szCs w:val="24"/>
        </w:rPr>
      </w:pPr>
      <w:r>
        <w:rPr>
          <w:rFonts w:ascii="Times New Roman" w:hAnsi="Times New Roman"/>
          <w:sz w:val="24"/>
          <w:szCs w:val="24"/>
        </w:rPr>
        <w:t>Using either a pre-buil</w:t>
      </w:r>
      <w:r w:rsidR="005F79B7">
        <w:rPr>
          <w:rFonts w:ascii="Times New Roman" w:hAnsi="Times New Roman"/>
          <w:sz w:val="24"/>
          <w:szCs w:val="24"/>
        </w:rPr>
        <w:t>t</w:t>
      </w:r>
      <w:r>
        <w:rPr>
          <w:rFonts w:ascii="Times New Roman" w:hAnsi="Times New Roman"/>
          <w:sz w:val="24"/>
          <w:szCs w:val="24"/>
        </w:rPr>
        <w:t xml:space="preserve"> box or pictures</w:t>
      </w:r>
      <w:r w:rsidR="005F79B7">
        <w:rPr>
          <w:rFonts w:ascii="Times New Roman" w:hAnsi="Times New Roman"/>
          <w:sz w:val="24"/>
          <w:szCs w:val="24"/>
        </w:rPr>
        <w:t xml:space="preserve"> for reference, provide student with an overview of the project and its components. </w:t>
      </w:r>
    </w:p>
    <w:p w14:paraId="3784AA67" w14:textId="77777777" w:rsidR="00495D03" w:rsidRPr="00023D09" w:rsidRDefault="00495D03" w:rsidP="00495D03">
      <w:pPr>
        <w:spacing w:after="120" w:line="240" w:lineRule="auto"/>
        <w:ind w:firstLine="360"/>
        <w:rPr>
          <w:rFonts w:ascii="Times New Roman" w:hAnsi="Times New Roman"/>
          <w:b/>
          <w:sz w:val="24"/>
          <w:szCs w:val="24"/>
        </w:rPr>
      </w:pPr>
      <w:r w:rsidRPr="00023D09">
        <w:rPr>
          <w:rFonts w:ascii="Times New Roman" w:hAnsi="Times New Roman"/>
          <w:b/>
          <w:sz w:val="24"/>
          <w:szCs w:val="24"/>
        </w:rPr>
        <w:t>Application:</w:t>
      </w:r>
    </w:p>
    <w:p w14:paraId="778A13F2" w14:textId="4C653B00" w:rsidR="00495D03" w:rsidRDefault="009D6A24" w:rsidP="00495D03">
      <w:pPr>
        <w:numPr>
          <w:ilvl w:val="0"/>
          <w:numId w:val="5"/>
        </w:numPr>
        <w:spacing w:after="120" w:line="240" w:lineRule="auto"/>
        <w:ind w:left="1080"/>
        <w:rPr>
          <w:rFonts w:ascii="Times New Roman" w:hAnsi="Times New Roman"/>
          <w:sz w:val="24"/>
          <w:szCs w:val="24"/>
        </w:rPr>
      </w:pPr>
      <w:r>
        <w:rPr>
          <w:rFonts w:ascii="Times New Roman" w:hAnsi="Times New Roman"/>
          <w:sz w:val="24"/>
          <w:szCs w:val="24"/>
        </w:rPr>
        <w:t>Split class into groups of 3 or 4</w:t>
      </w:r>
      <w:r w:rsidR="008C1B1F">
        <w:rPr>
          <w:rFonts w:ascii="Times New Roman" w:hAnsi="Times New Roman"/>
          <w:sz w:val="24"/>
          <w:szCs w:val="24"/>
        </w:rPr>
        <w:t xml:space="preserve"> depending on size of class and </w:t>
      </w:r>
      <w:r w:rsidR="00AB74A1">
        <w:rPr>
          <w:rFonts w:ascii="Times New Roman" w:hAnsi="Times New Roman"/>
          <w:sz w:val="24"/>
          <w:szCs w:val="24"/>
        </w:rPr>
        <w:t xml:space="preserve">desired number of projects – each group will be creating one of the safety demo boxes. </w:t>
      </w:r>
    </w:p>
    <w:p w14:paraId="62955D98" w14:textId="4910DB9A" w:rsidR="00AB74A1" w:rsidRDefault="00EC32D6" w:rsidP="00495D03">
      <w:pPr>
        <w:numPr>
          <w:ilvl w:val="0"/>
          <w:numId w:val="5"/>
        </w:numPr>
        <w:spacing w:after="120" w:line="240" w:lineRule="auto"/>
        <w:ind w:left="1080"/>
        <w:rPr>
          <w:rFonts w:ascii="Times New Roman" w:hAnsi="Times New Roman"/>
          <w:sz w:val="24"/>
          <w:szCs w:val="24"/>
        </w:rPr>
      </w:pPr>
      <w:r>
        <w:rPr>
          <w:rFonts w:ascii="Times New Roman" w:hAnsi="Times New Roman"/>
          <w:sz w:val="24"/>
          <w:szCs w:val="24"/>
        </w:rPr>
        <w:t xml:space="preserve">Hand out a set of instructions to each group (attached at end of lesson). </w:t>
      </w:r>
    </w:p>
    <w:p w14:paraId="26C58D93" w14:textId="015634DF" w:rsidR="005A024C" w:rsidRDefault="007811FD" w:rsidP="00495D03">
      <w:pPr>
        <w:numPr>
          <w:ilvl w:val="0"/>
          <w:numId w:val="5"/>
        </w:numPr>
        <w:spacing w:after="120" w:line="240" w:lineRule="auto"/>
        <w:ind w:left="1080"/>
        <w:rPr>
          <w:rFonts w:ascii="Times New Roman" w:hAnsi="Times New Roman"/>
          <w:sz w:val="24"/>
          <w:szCs w:val="24"/>
        </w:rPr>
      </w:pPr>
      <w:r>
        <w:rPr>
          <w:rFonts w:ascii="Times New Roman" w:hAnsi="Times New Roman"/>
          <w:sz w:val="24"/>
          <w:szCs w:val="24"/>
        </w:rPr>
        <w:t xml:space="preserve">Following the provided directions, each group will construct one of the safety demo boxes over the course of approximately 2-3 </w:t>
      </w:r>
      <w:r w:rsidR="00E20406">
        <w:rPr>
          <w:rFonts w:ascii="Times New Roman" w:hAnsi="Times New Roman"/>
          <w:sz w:val="24"/>
          <w:szCs w:val="24"/>
        </w:rPr>
        <w:t xml:space="preserve">periods depending on equipment availability. </w:t>
      </w:r>
    </w:p>
    <w:p w14:paraId="6336F094" w14:textId="29276E7C" w:rsidR="00822596" w:rsidRDefault="00ED2A66" w:rsidP="008657DA">
      <w:pPr>
        <w:numPr>
          <w:ilvl w:val="1"/>
          <w:numId w:val="5"/>
        </w:numPr>
        <w:spacing w:after="120" w:line="240" w:lineRule="auto"/>
        <w:ind w:left="1440"/>
        <w:rPr>
          <w:rFonts w:ascii="Times New Roman" w:hAnsi="Times New Roman"/>
          <w:sz w:val="24"/>
          <w:szCs w:val="24"/>
        </w:rPr>
      </w:pPr>
      <w:r>
        <w:rPr>
          <w:rFonts w:ascii="Times New Roman" w:hAnsi="Times New Roman"/>
          <w:sz w:val="24"/>
          <w:szCs w:val="24"/>
        </w:rPr>
        <w:t>Rotate throughout groups, assisting or clarifying</w:t>
      </w:r>
      <w:r w:rsidR="00AD68D2">
        <w:rPr>
          <w:rFonts w:ascii="Times New Roman" w:hAnsi="Times New Roman"/>
          <w:sz w:val="24"/>
          <w:szCs w:val="24"/>
        </w:rPr>
        <w:t xml:space="preserve"> directions</w:t>
      </w:r>
      <w:r>
        <w:rPr>
          <w:rFonts w:ascii="Times New Roman" w:hAnsi="Times New Roman"/>
          <w:sz w:val="24"/>
          <w:szCs w:val="24"/>
        </w:rPr>
        <w:t xml:space="preserve"> as needed. </w:t>
      </w:r>
    </w:p>
    <w:p w14:paraId="68C664BC" w14:textId="6E32487A" w:rsidR="007F484E" w:rsidRPr="00023D09" w:rsidRDefault="007477B1" w:rsidP="007F484E">
      <w:pPr>
        <w:numPr>
          <w:ilvl w:val="0"/>
          <w:numId w:val="5"/>
        </w:numPr>
        <w:spacing w:after="120" w:line="240" w:lineRule="auto"/>
        <w:ind w:left="1080"/>
        <w:rPr>
          <w:rFonts w:ascii="Times New Roman" w:hAnsi="Times New Roman"/>
          <w:sz w:val="24"/>
          <w:szCs w:val="24"/>
        </w:rPr>
      </w:pPr>
      <w:r>
        <w:rPr>
          <w:rFonts w:ascii="Times New Roman" w:hAnsi="Times New Roman"/>
          <w:sz w:val="24"/>
          <w:szCs w:val="24"/>
        </w:rPr>
        <w:t>Depending on the number of groups</w:t>
      </w:r>
      <w:r w:rsidR="00236596">
        <w:rPr>
          <w:rFonts w:ascii="Times New Roman" w:hAnsi="Times New Roman"/>
          <w:sz w:val="24"/>
          <w:szCs w:val="24"/>
        </w:rPr>
        <w:t xml:space="preserve"> and equipment availability</w:t>
      </w:r>
      <w:r>
        <w:rPr>
          <w:rFonts w:ascii="Times New Roman" w:hAnsi="Times New Roman"/>
          <w:sz w:val="24"/>
          <w:szCs w:val="24"/>
        </w:rPr>
        <w:t xml:space="preserve">, </w:t>
      </w:r>
      <w:r w:rsidR="000D034E">
        <w:rPr>
          <w:rFonts w:ascii="Times New Roman" w:hAnsi="Times New Roman"/>
          <w:sz w:val="24"/>
          <w:szCs w:val="24"/>
        </w:rPr>
        <w:t xml:space="preserve">instructor may want to start each group on a different component </w:t>
      </w:r>
      <w:r w:rsidR="00655AE8">
        <w:rPr>
          <w:rFonts w:ascii="Times New Roman" w:hAnsi="Times New Roman"/>
          <w:sz w:val="24"/>
          <w:szCs w:val="24"/>
        </w:rPr>
        <w:t>(one starts on the back, another on the box frame, another on plexi</w:t>
      </w:r>
      <w:r w:rsidR="00F64FD3">
        <w:rPr>
          <w:rFonts w:ascii="Times New Roman" w:hAnsi="Times New Roman"/>
          <w:sz w:val="24"/>
          <w:szCs w:val="24"/>
        </w:rPr>
        <w:t>glass</w:t>
      </w:r>
      <w:r w:rsidR="00655AE8">
        <w:rPr>
          <w:rFonts w:ascii="Times New Roman" w:hAnsi="Times New Roman"/>
          <w:sz w:val="24"/>
          <w:szCs w:val="24"/>
        </w:rPr>
        <w:t xml:space="preserve"> etc.) to prevent </w:t>
      </w:r>
      <w:r w:rsidR="00236596">
        <w:rPr>
          <w:rFonts w:ascii="Times New Roman" w:hAnsi="Times New Roman"/>
          <w:sz w:val="24"/>
          <w:szCs w:val="24"/>
        </w:rPr>
        <w:t xml:space="preserve">bottlenecking at a station. </w:t>
      </w:r>
    </w:p>
    <w:p w14:paraId="072C25A7" w14:textId="77777777" w:rsidR="00495D03" w:rsidRPr="00023D09" w:rsidRDefault="00495D03" w:rsidP="00495D03">
      <w:pPr>
        <w:spacing w:after="120" w:line="240" w:lineRule="auto"/>
        <w:ind w:firstLine="360"/>
        <w:rPr>
          <w:rFonts w:ascii="Times New Roman" w:hAnsi="Times New Roman"/>
          <w:b/>
          <w:sz w:val="24"/>
          <w:szCs w:val="24"/>
        </w:rPr>
      </w:pPr>
      <w:r w:rsidRPr="00023D09">
        <w:rPr>
          <w:rFonts w:ascii="Times New Roman" w:hAnsi="Times New Roman"/>
          <w:b/>
          <w:sz w:val="24"/>
          <w:szCs w:val="24"/>
        </w:rPr>
        <w:t>Evaluation:</w:t>
      </w:r>
    </w:p>
    <w:p w14:paraId="43AD1929" w14:textId="421B0E28" w:rsidR="00495D03" w:rsidRDefault="0016391A" w:rsidP="00495D03">
      <w:pPr>
        <w:numPr>
          <w:ilvl w:val="0"/>
          <w:numId w:val="6"/>
        </w:numPr>
        <w:spacing w:after="120" w:line="240" w:lineRule="auto"/>
        <w:ind w:left="1080"/>
        <w:rPr>
          <w:rFonts w:ascii="Times New Roman" w:hAnsi="Times New Roman"/>
          <w:sz w:val="24"/>
          <w:szCs w:val="24"/>
        </w:rPr>
      </w:pPr>
      <w:r>
        <w:rPr>
          <w:rFonts w:ascii="Times New Roman" w:hAnsi="Times New Roman"/>
          <w:sz w:val="24"/>
          <w:szCs w:val="24"/>
        </w:rPr>
        <w:t xml:space="preserve">Below are some possible evaluation options, although instructor should feel free to modify or </w:t>
      </w:r>
      <w:r w:rsidR="00D74F9E">
        <w:rPr>
          <w:rFonts w:ascii="Times New Roman" w:hAnsi="Times New Roman"/>
          <w:sz w:val="24"/>
          <w:szCs w:val="24"/>
        </w:rPr>
        <w:t xml:space="preserve">substitute </w:t>
      </w:r>
      <w:r w:rsidR="005878FD">
        <w:rPr>
          <w:rFonts w:ascii="Times New Roman" w:hAnsi="Times New Roman"/>
          <w:sz w:val="24"/>
          <w:szCs w:val="24"/>
        </w:rPr>
        <w:t xml:space="preserve">their own </w:t>
      </w:r>
      <w:r w:rsidR="00D74F9E">
        <w:rPr>
          <w:rFonts w:ascii="Times New Roman" w:hAnsi="Times New Roman"/>
          <w:sz w:val="24"/>
          <w:szCs w:val="24"/>
        </w:rPr>
        <w:t xml:space="preserve">as desired. </w:t>
      </w:r>
    </w:p>
    <w:p w14:paraId="3941BE51" w14:textId="51BFC7E0" w:rsidR="003A38E4" w:rsidRDefault="007911DD" w:rsidP="003A38E4">
      <w:pPr>
        <w:numPr>
          <w:ilvl w:val="1"/>
          <w:numId w:val="6"/>
        </w:numPr>
        <w:spacing w:after="120" w:line="240" w:lineRule="auto"/>
        <w:ind w:left="1440"/>
        <w:rPr>
          <w:rFonts w:ascii="Times New Roman" w:hAnsi="Times New Roman"/>
          <w:sz w:val="24"/>
          <w:szCs w:val="24"/>
        </w:rPr>
      </w:pPr>
      <w:r>
        <w:rPr>
          <w:rFonts w:ascii="Times New Roman" w:hAnsi="Times New Roman"/>
          <w:sz w:val="24"/>
          <w:szCs w:val="24"/>
        </w:rPr>
        <w:t>Use a rubric to grade each group’s finished product</w:t>
      </w:r>
      <w:r w:rsidR="003810E2">
        <w:rPr>
          <w:rFonts w:ascii="Times New Roman" w:hAnsi="Times New Roman"/>
          <w:sz w:val="24"/>
          <w:szCs w:val="24"/>
        </w:rPr>
        <w:t xml:space="preserve">. </w:t>
      </w:r>
    </w:p>
    <w:p w14:paraId="347A0BE6" w14:textId="40EFD61B" w:rsidR="007911DD" w:rsidRDefault="000866FF" w:rsidP="003A38E4">
      <w:pPr>
        <w:numPr>
          <w:ilvl w:val="1"/>
          <w:numId w:val="6"/>
        </w:numPr>
        <w:spacing w:after="120" w:line="240" w:lineRule="auto"/>
        <w:ind w:left="1440"/>
        <w:rPr>
          <w:rFonts w:ascii="Times New Roman" w:hAnsi="Times New Roman"/>
          <w:sz w:val="24"/>
          <w:szCs w:val="24"/>
        </w:rPr>
      </w:pPr>
      <w:r>
        <w:rPr>
          <w:rFonts w:ascii="Times New Roman" w:hAnsi="Times New Roman"/>
          <w:sz w:val="24"/>
          <w:szCs w:val="24"/>
        </w:rPr>
        <w:t>Quick write (3-5</w:t>
      </w:r>
      <w:bookmarkStart w:id="1" w:name="_GoBack"/>
      <w:bookmarkEnd w:id="1"/>
      <w:r>
        <w:rPr>
          <w:rFonts w:ascii="Times New Roman" w:hAnsi="Times New Roman"/>
          <w:sz w:val="24"/>
          <w:szCs w:val="24"/>
        </w:rPr>
        <w:t xml:space="preserve"> minutes)</w:t>
      </w:r>
      <w:r w:rsidR="002973E7">
        <w:rPr>
          <w:rFonts w:ascii="Times New Roman" w:hAnsi="Times New Roman"/>
          <w:sz w:val="24"/>
          <w:szCs w:val="24"/>
        </w:rPr>
        <w:t xml:space="preserve"> discussing </w:t>
      </w:r>
      <w:r w:rsidR="00E00340">
        <w:rPr>
          <w:rFonts w:ascii="Times New Roman" w:hAnsi="Times New Roman"/>
          <w:sz w:val="24"/>
          <w:szCs w:val="24"/>
        </w:rPr>
        <w:t xml:space="preserve">areas of difficulty, improvement, strength etc. </w:t>
      </w:r>
    </w:p>
    <w:p w14:paraId="1C5CE623" w14:textId="4563C679" w:rsidR="00E00340" w:rsidRDefault="00B765F1" w:rsidP="003A38E4">
      <w:pPr>
        <w:numPr>
          <w:ilvl w:val="1"/>
          <w:numId w:val="6"/>
        </w:numPr>
        <w:spacing w:after="120" w:line="240" w:lineRule="auto"/>
        <w:ind w:left="1440"/>
        <w:rPr>
          <w:rFonts w:ascii="Times New Roman" w:hAnsi="Times New Roman"/>
          <w:sz w:val="24"/>
          <w:szCs w:val="24"/>
        </w:rPr>
      </w:pPr>
      <w:r>
        <w:rPr>
          <w:rFonts w:ascii="Times New Roman" w:hAnsi="Times New Roman"/>
          <w:sz w:val="24"/>
          <w:szCs w:val="24"/>
        </w:rPr>
        <w:t>Have student</w:t>
      </w:r>
      <w:r w:rsidR="003810E2">
        <w:rPr>
          <w:rFonts w:ascii="Times New Roman" w:hAnsi="Times New Roman"/>
          <w:sz w:val="24"/>
          <w:szCs w:val="24"/>
        </w:rPr>
        <w:t>s</w:t>
      </w:r>
      <w:r>
        <w:rPr>
          <w:rFonts w:ascii="Times New Roman" w:hAnsi="Times New Roman"/>
          <w:sz w:val="24"/>
          <w:szCs w:val="24"/>
        </w:rPr>
        <w:t xml:space="preserve"> develop </w:t>
      </w:r>
      <w:r w:rsidR="003810E2">
        <w:rPr>
          <w:rFonts w:ascii="Times New Roman" w:hAnsi="Times New Roman"/>
          <w:sz w:val="24"/>
          <w:szCs w:val="24"/>
        </w:rPr>
        <w:t>a bill of materials (BOM) for the project.</w:t>
      </w:r>
    </w:p>
    <w:p w14:paraId="61033949" w14:textId="6E084F8A" w:rsidR="0099448B" w:rsidRPr="0099448B" w:rsidRDefault="003810E2" w:rsidP="0099448B">
      <w:pPr>
        <w:numPr>
          <w:ilvl w:val="1"/>
          <w:numId w:val="6"/>
        </w:numPr>
        <w:spacing w:after="120" w:line="240" w:lineRule="auto"/>
        <w:ind w:left="1440"/>
        <w:rPr>
          <w:rFonts w:ascii="Times New Roman" w:hAnsi="Times New Roman"/>
          <w:sz w:val="24"/>
          <w:szCs w:val="24"/>
        </w:rPr>
      </w:pPr>
      <w:r>
        <w:rPr>
          <w:rFonts w:ascii="Times New Roman" w:hAnsi="Times New Roman"/>
          <w:sz w:val="24"/>
          <w:szCs w:val="24"/>
        </w:rPr>
        <w:t>Have student</w:t>
      </w:r>
      <w:r w:rsidR="00B9314F">
        <w:rPr>
          <w:rFonts w:ascii="Times New Roman" w:hAnsi="Times New Roman"/>
          <w:sz w:val="24"/>
          <w:szCs w:val="24"/>
        </w:rPr>
        <w:t>s</w:t>
      </w:r>
      <w:r>
        <w:rPr>
          <w:rFonts w:ascii="Times New Roman" w:hAnsi="Times New Roman"/>
          <w:sz w:val="24"/>
          <w:szCs w:val="24"/>
        </w:rPr>
        <w:t xml:space="preserve"> </w:t>
      </w:r>
      <w:r w:rsidR="0047421B">
        <w:rPr>
          <w:rFonts w:ascii="Times New Roman" w:hAnsi="Times New Roman"/>
          <w:sz w:val="24"/>
          <w:szCs w:val="24"/>
        </w:rPr>
        <w:t>create an improved direction set</w:t>
      </w:r>
      <w:r w:rsidR="00C646DB">
        <w:rPr>
          <w:rFonts w:ascii="Times New Roman" w:hAnsi="Times New Roman"/>
          <w:sz w:val="24"/>
          <w:szCs w:val="24"/>
        </w:rPr>
        <w:t xml:space="preserve">. </w:t>
      </w:r>
    </w:p>
    <w:p w14:paraId="62AB1B26" w14:textId="77777777" w:rsidR="00495D03" w:rsidRPr="00023D09" w:rsidRDefault="00495D03" w:rsidP="00495D03">
      <w:pPr>
        <w:spacing w:after="120" w:line="240" w:lineRule="auto"/>
        <w:rPr>
          <w:rFonts w:ascii="Times New Roman" w:hAnsi="Times New Roman"/>
          <w:b/>
          <w:sz w:val="24"/>
          <w:szCs w:val="24"/>
        </w:rPr>
      </w:pPr>
      <w:r w:rsidRPr="00023D09">
        <w:rPr>
          <w:rFonts w:ascii="Times New Roman" w:hAnsi="Times New Roman"/>
          <w:b/>
          <w:sz w:val="24"/>
          <w:szCs w:val="24"/>
        </w:rPr>
        <w:t>Suggested Supplemental Resources:</w:t>
      </w:r>
    </w:p>
    <w:p w14:paraId="593D782A" w14:textId="61532E1A" w:rsidR="00495D03" w:rsidRDefault="008D1639" w:rsidP="00495D03">
      <w:pPr>
        <w:numPr>
          <w:ilvl w:val="0"/>
          <w:numId w:val="8"/>
        </w:numPr>
        <w:spacing w:after="120" w:line="240" w:lineRule="auto"/>
        <w:ind w:left="720"/>
        <w:rPr>
          <w:rFonts w:ascii="Times New Roman" w:hAnsi="Times New Roman"/>
          <w:sz w:val="24"/>
          <w:szCs w:val="24"/>
        </w:rPr>
      </w:pPr>
      <w:r>
        <w:rPr>
          <w:rFonts w:ascii="Times New Roman" w:hAnsi="Times New Roman"/>
          <w:sz w:val="24"/>
          <w:szCs w:val="24"/>
        </w:rPr>
        <w:t>3M C</w:t>
      </w:r>
      <w:r w:rsidR="004B5559">
        <w:rPr>
          <w:rFonts w:ascii="Times New Roman" w:hAnsi="Times New Roman"/>
          <w:sz w:val="24"/>
          <w:szCs w:val="24"/>
        </w:rPr>
        <w:t>ushion</w:t>
      </w:r>
      <w:r>
        <w:rPr>
          <w:rFonts w:ascii="Times New Roman" w:hAnsi="Times New Roman"/>
          <w:sz w:val="24"/>
          <w:szCs w:val="24"/>
        </w:rPr>
        <w:t>-it</w:t>
      </w:r>
      <w:r w:rsidR="00F75414">
        <w:rPr>
          <w:rFonts w:ascii="Times New Roman" w:hAnsi="Times New Roman"/>
          <w:sz w:val="24"/>
          <w:szCs w:val="24"/>
        </w:rPr>
        <w:t>!</w:t>
      </w:r>
      <w:r>
        <w:rPr>
          <w:rFonts w:ascii="Times New Roman" w:hAnsi="Times New Roman"/>
          <w:sz w:val="24"/>
          <w:szCs w:val="24"/>
        </w:rPr>
        <w:t xml:space="preserve"> </w:t>
      </w:r>
      <w:r w:rsidR="00F75414">
        <w:rPr>
          <w:rFonts w:ascii="Times New Roman" w:hAnsi="Times New Roman"/>
          <w:sz w:val="24"/>
          <w:szCs w:val="24"/>
        </w:rPr>
        <w:t>lesson plans</w:t>
      </w:r>
    </w:p>
    <w:p w14:paraId="650E748F" w14:textId="555FEA85" w:rsidR="00564D97" w:rsidRDefault="00F75414" w:rsidP="00564D97">
      <w:pPr>
        <w:numPr>
          <w:ilvl w:val="2"/>
          <w:numId w:val="8"/>
        </w:numPr>
        <w:spacing w:after="120" w:line="240" w:lineRule="auto"/>
        <w:rPr>
          <w:rFonts w:ascii="Times New Roman" w:hAnsi="Times New Roman"/>
          <w:sz w:val="24"/>
          <w:szCs w:val="24"/>
        </w:rPr>
      </w:pPr>
      <w:r>
        <w:rPr>
          <w:rFonts w:ascii="Times New Roman" w:hAnsi="Times New Roman"/>
          <w:sz w:val="24"/>
          <w:szCs w:val="24"/>
        </w:rPr>
        <w:t xml:space="preserve">These may be used if no </w:t>
      </w:r>
      <w:r w:rsidR="005E689E">
        <w:rPr>
          <w:rFonts w:ascii="Times New Roman" w:hAnsi="Times New Roman"/>
          <w:sz w:val="24"/>
          <w:szCs w:val="24"/>
        </w:rPr>
        <w:t xml:space="preserve">construction laboratory space is available. </w:t>
      </w:r>
    </w:p>
    <w:p w14:paraId="0B99830B" w14:textId="18482443" w:rsidR="00913A8D" w:rsidRDefault="00822596" w:rsidP="00822596">
      <w:pPr>
        <w:numPr>
          <w:ilvl w:val="2"/>
          <w:numId w:val="8"/>
        </w:numPr>
        <w:spacing w:after="120" w:line="240" w:lineRule="auto"/>
        <w:rPr>
          <w:rFonts w:ascii="Times New Roman" w:hAnsi="Times New Roman"/>
          <w:sz w:val="24"/>
          <w:szCs w:val="24"/>
        </w:rPr>
      </w:pPr>
      <w:r>
        <w:rPr>
          <w:rFonts w:ascii="Times New Roman" w:hAnsi="Times New Roman"/>
          <w:sz w:val="24"/>
          <w:szCs w:val="24"/>
        </w:rPr>
        <w:object w:dxaOrig="6110" w:dyaOrig="7921" w14:anchorId="127B1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396pt" o:ole="">
            <v:imagedata r:id="rId7" o:title=""/>
          </v:shape>
          <o:OLEObject Type="Embed" ProgID="AcroExch.Document.DC" ShapeID="_x0000_i1025" DrawAspect="Content" ObjectID="_1622808535" r:id="rId8"/>
        </w:object>
      </w:r>
    </w:p>
    <w:p w14:paraId="1B44EBAE" w14:textId="77777777" w:rsidR="00913A8D" w:rsidRPr="00564D97" w:rsidRDefault="008E6E19" w:rsidP="00913A8D">
      <w:pPr>
        <w:numPr>
          <w:ilvl w:val="1"/>
          <w:numId w:val="8"/>
        </w:numPr>
        <w:spacing w:after="120" w:line="240" w:lineRule="auto"/>
        <w:rPr>
          <w:rFonts w:ascii="Times New Roman" w:hAnsi="Times New Roman"/>
          <w:sz w:val="24"/>
          <w:szCs w:val="24"/>
        </w:rPr>
      </w:pPr>
      <w:hyperlink r:id="rId9" w:history="1">
        <w:r w:rsidR="00913A8D">
          <w:rPr>
            <w:rStyle w:val="Hyperlink"/>
          </w:rPr>
          <w:t>https://www.youtube.com/watch?v=6wQKUDX7D94</w:t>
        </w:r>
      </w:hyperlink>
    </w:p>
    <w:p w14:paraId="451E417A" w14:textId="22A3CF58" w:rsidR="00564D97" w:rsidRDefault="00564D97" w:rsidP="00252EEC">
      <w:pPr>
        <w:spacing w:after="120" w:line="240" w:lineRule="auto"/>
        <w:ind w:left="360"/>
        <w:rPr>
          <w:rFonts w:ascii="Times New Roman" w:hAnsi="Times New Roman"/>
          <w:sz w:val="24"/>
          <w:szCs w:val="24"/>
        </w:rPr>
      </w:pPr>
    </w:p>
    <w:p w14:paraId="61F9E9F9" w14:textId="4B91D896" w:rsidR="008005C2" w:rsidRDefault="008005C2"/>
    <w:p w14:paraId="3D13DBA8" w14:textId="77777777" w:rsidR="00DB2535" w:rsidRDefault="00DB2535" w:rsidP="009D7FC9">
      <w:pPr>
        <w:jc w:val="center"/>
      </w:pPr>
    </w:p>
    <w:p w14:paraId="1CB2DA02" w14:textId="77777777" w:rsidR="00DB2535" w:rsidRDefault="00DB2535" w:rsidP="009D7FC9">
      <w:pPr>
        <w:jc w:val="center"/>
      </w:pPr>
    </w:p>
    <w:p w14:paraId="1920C48D" w14:textId="77777777" w:rsidR="00DB2535" w:rsidRDefault="00DB2535" w:rsidP="009D7FC9">
      <w:pPr>
        <w:jc w:val="center"/>
      </w:pPr>
    </w:p>
    <w:p w14:paraId="27933BF2" w14:textId="77777777" w:rsidR="00DB2535" w:rsidRDefault="00DB2535" w:rsidP="009D7FC9">
      <w:pPr>
        <w:jc w:val="center"/>
      </w:pPr>
    </w:p>
    <w:p w14:paraId="0D895B8B" w14:textId="77777777" w:rsidR="00DB2535" w:rsidRDefault="00DB2535" w:rsidP="009D7FC9">
      <w:pPr>
        <w:jc w:val="center"/>
      </w:pPr>
    </w:p>
    <w:p w14:paraId="5E96FE72" w14:textId="77777777" w:rsidR="00DB2535" w:rsidRDefault="00DB2535" w:rsidP="009D7FC9">
      <w:pPr>
        <w:jc w:val="center"/>
      </w:pPr>
    </w:p>
    <w:p w14:paraId="200AFB4F" w14:textId="77777777" w:rsidR="00DB2535" w:rsidRDefault="00DB2535" w:rsidP="0047421B"/>
    <w:p w14:paraId="4EBB7D5A" w14:textId="2F31AEC8" w:rsidR="009D7FC9" w:rsidRDefault="009D7FC9" w:rsidP="009D7FC9">
      <w:pPr>
        <w:jc w:val="center"/>
      </w:pPr>
      <w:r>
        <w:lastRenderedPageBreak/>
        <w:t>Directions for Safety Demo Box Construction</w:t>
      </w:r>
    </w:p>
    <w:p w14:paraId="09C4BAF8" w14:textId="77777777" w:rsidR="009D7FC9" w:rsidRDefault="009D7FC9" w:rsidP="009D7FC9">
      <w:pPr>
        <w:spacing w:line="240" w:lineRule="auto"/>
      </w:pPr>
      <w:r>
        <w:t>Material Preparation</w:t>
      </w:r>
    </w:p>
    <w:p w14:paraId="5B456454" w14:textId="77777777" w:rsidR="009D7FC9" w:rsidRDefault="009D7FC9" w:rsidP="009D7FC9">
      <w:pPr>
        <w:pStyle w:val="ListParagraph"/>
        <w:numPr>
          <w:ilvl w:val="0"/>
          <w:numId w:val="10"/>
        </w:numPr>
        <w:spacing w:after="160" w:line="240" w:lineRule="auto"/>
      </w:pPr>
      <w:r>
        <w:t>Rip one (1) 2” x 4” x 10’ board into two 1 ½” x 1 ½” x 10’ pieces</w:t>
      </w:r>
    </w:p>
    <w:p w14:paraId="1026D91D" w14:textId="77777777" w:rsidR="009D7FC9" w:rsidRDefault="009D7FC9" w:rsidP="009D7FC9">
      <w:pPr>
        <w:pStyle w:val="ListParagraph"/>
        <w:numPr>
          <w:ilvl w:val="0"/>
          <w:numId w:val="10"/>
        </w:numPr>
        <w:spacing w:after="160" w:line="240" w:lineRule="auto"/>
      </w:pPr>
      <w:r>
        <w:t>Cut one (1) 2” x 4” x 8’ board into two (2) 48” segments</w:t>
      </w:r>
    </w:p>
    <w:p w14:paraId="3D63E4E8" w14:textId="0A1FC5A4" w:rsidR="009D7FC9" w:rsidRDefault="009D7FC9" w:rsidP="009D7FC9">
      <w:pPr>
        <w:pStyle w:val="ListParagraph"/>
        <w:numPr>
          <w:ilvl w:val="0"/>
          <w:numId w:val="10"/>
        </w:numPr>
        <w:spacing w:after="160" w:line="240" w:lineRule="auto"/>
      </w:pPr>
      <w:r>
        <w:t>Crosscut the 7/16” OSB into (1) 18” x 48” section</w:t>
      </w:r>
    </w:p>
    <w:p w14:paraId="7FEDE52A" w14:textId="3DAE12F7" w:rsidR="0003077E" w:rsidRDefault="0003077E" w:rsidP="009D7FC9">
      <w:pPr>
        <w:pStyle w:val="ListParagraph"/>
        <w:numPr>
          <w:ilvl w:val="0"/>
          <w:numId w:val="10"/>
        </w:numPr>
        <w:spacing w:after="160" w:line="240" w:lineRule="auto"/>
      </w:pPr>
      <w:r>
        <w:t xml:space="preserve">If </w:t>
      </w:r>
      <w:r w:rsidR="00580689">
        <w:t>PVC is not pre-cut, cut a 24” section of 3” PVC</w:t>
      </w:r>
    </w:p>
    <w:p w14:paraId="3C517B0A" w14:textId="77777777" w:rsidR="009D7FC9" w:rsidRDefault="009D7FC9" w:rsidP="009D7FC9">
      <w:pPr>
        <w:pStyle w:val="ListParagraph"/>
        <w:numPr>
          <w:ilvl w:val="0"/>
          <w:numId w:val="10"/>
        </w:numPr>
        <w:spacing w:after="160" w:line="240" w:lineRule="auto"/>
      </w:pPr>
      <w:r>
        <w:t>Using the two ripped 10’ board sections, make the following series of crosscuts</w:t>
      </w:r>
    </w:p>
    <w:p w14:paraId="1CE9F18C" w14:textId="77777777" w:rsidR="009D7FC9" w:rsidRDefault="009D7FC9" w:rsidP="009D7FC9">
      <w:pPr>
        <w:pStyle w:val="ListParagraph"/>
        <w:numPr>
          <w:ilvl w:val="1"/>
          <w:numId w:val="10"/>
        </w:numPr>
        <w:spacing w:after="160" w:line="240" w:lineRule="auto"/>
      </w:pPr>
      <w:r>
        <w:t>Four (4) at 11” long</w:t>
      </w:r>
    </w:p>
    <w:p w14:paraId="55E44334" w14:textId="77777777" w:rsidR="009D7FC9" w:rsidRDefault="009D7FC9" w:rsidP="009D7FC9">
      <w:pPr>
        <w:pStyle w:val="ListParagraph"/>
        <w:numPr>
          <w:ilvl w:val="1"/>
          <w:numId w:val="10"/>
        </w:numPr>
        <w:spacing w:after="160" w:line="240" w:lineRule="auto"/>
      </w:pPr>
      <w:r>
        <w:t>Two (2) at 18” long</w:t>
      </w:r>
    </w:p>
    <w:p w14:paraId="30F2F656" w14:textId="77777777" w:rsidR="009D7FC9" w:rsidRDefault="009D7FC9" w:rsidP="009D7FC9">
      <w:pPr>
        <w:pStyle w:val="ListParagraph"/>
        <w:numPr>
          <w:ilvl w:val="1"/>
          <w:numId w:val="10"/>
        </w:numPr>
        <w:spacing w:after="160" w:line="240" w:lineRule="auto"/>
      </w:pPr>
      <w:r>
        <w:t>Four (4) at 14 ½” long</w:t>
      </w:r>
    </w:p>
    <w:p w14:paraId="73E10FEA" w14:textId="77777777" w:rsidR="009D7FC9" w:rsidRDefault="009D7FC9" w:rsidP="009D7FC9">
      <w:pPr>
        <w:pStyle w:val="ListParagraph"/>
        <w:numPr>
          <w:ilvl w:val="1"/>
          <w:numId w:val="10"/>
        </w:numPr>
        <w:spacing w:after="160" w:line="240" w:lineRule="auto"/>
      </w:pPr>
      <w:r>
        <w:t>Three (3) at 15” long</w:t>
      </w:r>
    </w:p>
    <w:p w14:paraId="1C2C7993" w14:textId="77777777" w:rsidR="009D7FC9" w:rsidRDefault="009D7FC9" w:rsidP="009D7FC9">
      <w:pPr>
        <w:pStyle w:val="ListParagraph"/>
        <w:numPr>
          <w:ilvl w:val="0"/>
          <w:numId w:val="10"/>
        </w:numPr>
        <w:spacing w:after="160" w:line="240" w:lineRule="auto"/>
      </w:pPr>
      <w:r>
        <w:t>Cut the plexiglass sheet into three (3) 18” x 18” pieces and one (1) 18” x 15 7/8” piece.</w:t>
      </w:r>
    </w:p>
    <w:p w14:paraId="7140AFBA" w14:textId="77777777" w:rsidR="009D7FC9" w:rsidRPr="00021CFA" w:rsidRDefault="009D7FC9" w:rsidP="009D7FC9">
      <w:pPr>
        <w:pStyle w:val="ListParagraph"/>
        <w:numPr>
          <w:ilvl w:val="1"/>
          <w:numId w:val="10"/>
        </w:numPr>
        <w:spacing w:after="160" w:line="240" w:lineRule="auto"/>
        <w:rPr>
          <w:b/>
        </w:rPr>
      </w:pPr>
      <w:r w:rsidRPr="00F22A1D">
        <w:rPr>
          <w:b/>
        </w:rPr>
        <w:t>Note: Use laminate/non-ferrous blade for cutting plexiglass</w:t>
      </w:r>
    </w:p>
    <w:p w14:paraId="59A25CAB" w14:textId="77777777" w:rsidR="009D7FC9" w:rsidRPr="00021CFA" w:rsidRDefault="009D7FC9" w:rsidP="009D7FC9">
      <w:pPr>
        <w:pStyle w:val="ListParagraph"/>
        <w:numPr>
          <w:ilvl w:val="0"/>
          <w:numId w:val="10"/>
        </w:numPr>
        <w:spacing w:after="160" w:line="240" w:lineRule="auto"/>
      </w:pPr>
      <w:r>
        <w:t xml:space="preserve">Cut two (2) pieces of scrap 2x4 into 12-18” lengths. </w:t>
      </w:r>
    </w:p>
    <w:p w14:paraId="44C9EDC1" w14:textId="77777777" w:rsidR="009D7FC9" w:rsidRPr="00D2607B" w:rsidRDefault="009D7FC9" w:rsidP="009D7FC9">
      <w:pPr>
        <w:spacing w:line="240" w:lineRule="auto"/>
      </w:pPr>
      <w:r>
        <w:t xml:space="preserve">Frame </w:t>
      </w:r>
      <w:r w:rsidRPr="00021CFA">
        <w:t>Assemb</w:t>
      </w:r>
      <w:r w:rsidRPr="00D2607B">
        <w:t>ly</w:t>
      </w:r>
    </w:p>
    <w:p w14:paraId="11B2D298" w14:textId="77777777" w:rsidR="009D7FC9" w:rsidRPr="00D2607B" w:rsidRDefault="009D7FC9" w:rsidP="009D7FC9">
      <w:pPr>
        <w:pStyle w:val="ListParagraph"/>
        <w:numPr>
          <w:ilvl w:val="0"/>
          <w:numId w:val="11"/>
        </w:numPr>
        <w:spacing w:after="160" w:line="240" w:lineRule="auto"/>
        <w:rPr>
          <w:b/>
        </w:rPr>
      </w:pPr>
      <w:r w:rsidRPr="00D2607B">
        <w:t xml:space="preserve">Begin by assembling the back piece and supports using </w:t>
      </w:r>
      <w:r>
        <w:t>#8 x 1 ¼” exterior</w:t>
      </w:r>
      <w:r w:rsidRPr="00D2607B">
        <w:t xml:space="preserve"> screws. </w:t>
      </w:r>
      <w:r w:rsidRPr="00D2607B">
        <w:rPr>
          <w:b/>
        </w:rPr>
        <w:t>Note – Holes should be predrilled</w:t>
      </w:r>
      <w:r>
        <w:rPr>
          <w:b/>
        </w:rPr>
        <w:t xml:space="preserve"> </w:t>
      </w:r>
      <w:r w:rsidRPr="00D2607B">
        <w:rPr>
          <w:b/>
        </w:rPr>
        <w:t xml:space="preserve">to avoid cracking boards. </w:t>
      </w:r>
    </w:p>
    <w:p w14:paraId="1445BDA7" w14:textId="77777777" w:rsidR="009D7FC9" w:rsidRDefault="009D7FC9" w:rsidP="009D7FC9">
      <w:pPr>
        <w:pStyle w:val="ListParagraph"/>
        <w:numPr>
          <w:ilvl w:val="1"/>
          <w:numId w:val="11"/>
        </w:numPr>
        <w:spacing w:after="160" w:line="240" w:lineRule="auto"/>
      </w:pPr>
      <w:r>
        <w:t>Attach the two (2) 2” x 4” x 4’ pieces to the edges of the 18” x 4’ OSB so that the boards span the length of the OSB.</w:t>
      </w:r>
    </w:p>
    <w:p w14:paraId="52897E7E" w14:textId="77777777" w:rsidR="009D7FC9" w:rsidRDefault="009D7FC9" w:rsidP="009D7FC9">
      <w:pPr>
        <w:pStyle w:val="ListParagraph"/>
        <w:numPr>
          <w:ilvl w:val="2"/>
          <w:numId w:val="11"/>
        </w:numPr>
        <w:spacing w:after="160" w:line="240" w:lineRule="auto"/>
      </w:pPr>
      <w:r>
        <w:t>Using #8 x 1 ¼” exterior screws, place one screw in each board at center (24”), ¾” from the top, 4” from top and bottom, and 12” from top and bottom. All should be placed in the approximate center of the board.</w:t>
      </w:r>
    </w:p>
    <w:p w14:paraId="7FC684E8" w14:textId="77777777" w:rsidR="009D7FC9" w:rsidRDefault="009D7FC9" w:rsidP="009D7FC9">
      <w:pPr>
        <w:pStyle w:val="ListParagraph"/>
        <w:numPr>
          <w:ilvl w:val="1"/>
          <w:numId w:val="11"/>
        </w:numPr>
        <w:spacing w:after="160" w:line="240" w:lineRule="auto"/>
      </w:pPr>
      <w:r>
        <w:t xml:space="preserve">Once this is complete, the 1 ½” x 1 ½” x 11” pieces can be mounted between the two 4’ 2x4’s. </w:t>
      </w:r>
    </w:p>
    <w:p w14:paraId="7DE5B003" w14:textId="77777777" w:rsidR="009D7FC9" w:rsidRDefault="009D7FC9" w:rsidP="009D7FC9">
      <w:pPr>
        <w:pStyle w:val="ListParagraph"/>
        <w:numPr>
          <w:ilvl w:val="2"/>
          <w:numId w:val="11"/>
        </w:numPr>
        <w:spacing w:after="160" w:line="240" w:lineRule="auto"/>
      </w:pPr>
      <w:r>
        <w:t>Attach one to the edge of the back, flush with the bottom.</w:t>
      </w:r>
    </w:p>
    <w:p w14:paraId="6F9E6D7B" w14:textId="77777777" w:rsidR="009D7FC9" w:rsidRDefault="009D7FC9" w:rsidP="009D7FC9">
      <w:pPr>
        <w:pStyle w:val="ListParagraph"/>
        <w:numPr>
          <w:ilvl w:val="2"/>
          <w:numId w:val="11"/>
        </w:numPr>
        <w:spacing w:after="160" w:line="240" w:lineRule="auto"/>
      </w:pPr>
      <w:r>
        <w:t xml:space="preserve">Measure and mark 15” from the top of the board and attach the next 11” piece so that the bottom is level with that mark. </w:t>
      </w:r>
    </w:p>
    <w:p w14:paraId="2BDAF468" w14:textId="77777777" w:rsidR="009D7FC9" w:rsidRDefault="009D7FC9" w:rsidP="009D7FC9">
      <w:pPr>
        <w:pStyle w:val="ListParagraph"/>
        <w:numPr>
          <w:ilvl w:val="2"/>
          <w:numId w:val="11"/>
        </w:numPr>
        <w:spacing w:after="160" w:line="240" w:lineRule="auto"/>
      </w:pPr>
      <w:r>
        <w:t xml:space="preserve">Repeat with the remaining two boards, ending with the last board flush with the top of the back. </w:t>
      </w:r>
    </w:p>
    <w:p w14:paraId="09DF02D7" w14:textId="77777777" w:rsidR="009D7FC9" w:rsidRDefault="009D7FC9" w:rsidP="009D7FC9">
      <w:pPr>
        <w:pStyle w:val="ListParagraph"/>
        <w:numPr>
          <w:ilvl w:val="2"/>
          <w:numId w:val="11"/>
        </w:numPr>
        <w:spacing w:after="160" w:line="240" w:lineRule="auto"/>
      </w:pPr>
      <w:r>
        <w:t xml:space="preserve">Attach each with a screw in the center (9”) and one each at approximately 3 ½” from the left and right edge of the plywood. </w:t>
      </w:r>
    </w:p>
    <w:p w14:paraId="4B7CA967" w14:textId="77777777" w:rsidR="009D7FC9" w:rsidRPr="00D2607B" w:rsidRDefault="009D7FC9" w:rsidP="009D7FC9">
      <w:pPr>
        <w:pStyle w:val="ListParagraph"/>
        <w:numPr>
          <w:ilvl w:val="0"/>
          <w:numId w:val="11"/>
        </w:numPr>
        <w:spacing w:after="160" w:line="240" w:lineRule="auto"/>
        <w:rPr>
          <w:b/>
        </w:rPr>
      </w:pPr>
      <w:r>
        <w:t xml:space="preserve">With the back finished, begin assembling the box. </w:t>
      </w:r>
      <w:r w:rsidRPr="00D2607B">
        <w:rPr>
          <w:b/>
        </w:rPr>
        <w:t xml:space="preserve">Note – Holes should be predrilled to avoid cracking boards. </w:t>
      </w:r>
    </w:p>
    <w:p w14:paraId="087BB035" w14:textId="77777777" w:rsidR="009D7FC9" w:rsidRDefault="009D7FC9" w:rsidP="009D7FC9">
      <w:pPr>
        <w:pStyle w:val="ListParagraph"/>
        <w:numPr>
          <w:ilvl w:val="1"/>
          <w:numId w:val="11"/>
        </w:numPr>
        <w:spacing w:after="160" w:line="240" w:lineRule="auto"/>
      </w:pPr>
      <w:r>
        <w:t xml:space="preserve">Create a U-shaped frame by attaching one of the 18” pieces to two (2) of the      14 ½” pieces. The 14 ½” pieces should be flush the ends of the 18” piece. </w:t>
      </w:r>
    </w:p>
    <w:p w14:paraId="0C23A84A" w14:textId="77777777" w:rsidR="009D7FC9" w:rsidRDefault="009D7FC9" w:rsidP="009D7FC9">
      <w:pPr>
        <w:pStyle w:val="ListParagraph"/>
        <w:numPr>
          <w:ilvl w:val="2"/>
          <w:numId w:val="11"/>
        </w:numPr>
        <w:spacing w:after="160" w:line="240" w:lineRule="auto"/>
      </w:pPr>
      <w:r>
        <w:t xml:space="preserve">Attach by putting one 2” screw into the face of the 18” board at each end. </w:t>
      </w:r>
    </w:p>
    <w:p w14:paraId="4EFBD9DA" w14:textId="77777777" w:rsidR="009D7FC9" w:rsidRDefault="009D7FC9" w:rsidP="009D7FC9">
      <w:pPr>
        <w:pStyle w:val="ListParagraph"/>
        <w:numPr>
          <w:ilvl w:val="2"/>
          <w:numId w:val="11"/>
        </w:numPr>
        <w:spacing w:after="160" w:line="240" w:lineRule="auto"/>
      </w:pPr>
      <w:r>
        <w:t>Repeat this process with remaining 18” and 14 ½” pieces.</w:t>
      </w:r>
    </w:p>
    <w:p w14:paraId="2EE1582A" w14:textId="77777777" w:rsidR="009D7FC9" w:rsidRDefault="009D7FC9" w:rsidP="009D7FC9">
      <w:pPr>
        <w:pStyle w:val="ListParagraph"/>
        <w:numPr>
          <w:ilvl w:val="1"/>
          <w:numId w:val="11"/>
        </w:numPr>
        <w:spacing w:after="160" w:line="240" w:lineRule="auto"/>
      </w:pPr>
      <w:r>
        <w:t xml:space="preserve">Mount one of these pieces to the bottom of the back, ensuring the ends are flush. </w:t>
      </w:r>
    </w:p>
    <w:p w14:paraId="1600002D" w14:textId="77777777" w:rsidR="009D7FC9" w:rsidRDefault="009D7FC9" w:rsidP="009D7FC9">
      <w:pPr>
        <w:pStyle w:val="ListParagraph"/>
        <w:numPr>
          <w:ilvl w:val="2"/>
          <w:numId w:val="11"/>
        </w:numPr>
        <w:spacing w:after="160" w:line="240" w:lineRule="auto"/>
      </w:pPr>
      <w:r>
        <w:t>Use 1 ¼” screws through the plywood to attach frame.</w:t>
      </w:r>
    </w:p>
    <w:p w14:paraId="19138BAD" w14:textId="77777777" w:rsidR="009D7FC9" w:rsidRDefault="009D7FC9" w:rsidP="009D7FC9">
      <w:pPr>
        <w:pStyle w:val="ListParagraph"/>
        <w:numPr>
          <w:ilvl w:val="1"/>
          <w:numId w:val="11"/>
        </w:numPr>
        <w:spacing w:after="160" w:line="240" w:lineRule="auto"/>
      </w:pPr>
      <w:r>
        <w:t>Lay the project on its side and attach two (2) of the 15” pieces to the two corners of the bottom frame.</w:t>
      </w:r>
    </w:p>
    <w:p w14:paraId="1DE230B6" w14:textId="77777777" w:rsidR="009D7FC9" w:rsidRDefault="009D7FC9" w:rsidP="009D7FC9">
      <w:pPr>
        <w:pStyle w:val="ListParagraph"/>
        <w:numPr>
          <w:ilvl w:val="2"/>
          <w:numId w:val="11"/>
        </w:numPr>
        <w:spacing w:after="160" w:line="240" w:lineRule="auto"/>
      </w:pPr>
      <w:r>
        <w:t xml:space="preserve">Predrill a hole through the bottom side of the 18” piece up into the 15” piece. Do this on both ends. </w:t>
      </w:r>
    </w:p>
    <w:p w14:paraId="097366D3" w14:textId="77777777" w:rsidR="009D7FC9" w:rsidRDefault="009D7FC9" w:rsidP="009D7FC9">
      <w:pPr>
        <w:pStyle w:val="ListParagraph"/>
        <w:numPr>
          <w:ilvl w:val="2"/>
          <w:numId w:val="11"/>
        </w:numPr>
        <w:spacing w:after="160" w:line="240" w:lineRule="auto"/>
      </w:pPr>
      <w:r>
        <w:t>Then, toenail a 2” screw into each of the predrilled holes.</w:t>
      </w:r>
    </w:p>
    <w:p w14:paraId="2B3C62AD" w14:textId="77777777" w:rsidR="009D7FC9" w:rsidRDefault="009D7FC9" w:rsidP="009D7FC9">
      <w:pPr>
        <w:pStyle w:val="ListParagraph"/>
        <w:numPr>
          <w:ilvl w:val="1"/>
          <w:numId w:val="11"/>
        </w:numPr>
        <w:spacing w:after="160" w:line="240" w:lineRule="auto"/>
      </w:pPr>
      <w:r>
        <w:lastRenderedPageBreak/>
        <w:t>With project standing back upright, rest the other U-shaped piece on top of the 15” uprights and mount to the back of the board.</w:t>
      </w:r>
    </w:p>
    <w:p w14:paraId="46A25F43" w14:textId="77777777" w:rsidR="009D7FC9" w:rsidRDefault="009D7FC9" w:rsidP="009D7FC9">
      <w:pPr>
        <w:pStyle w:val="ListParagraph"/>
        <w:numPr>
          <w:ilvl w:val="2"/>
          <w:numId w:val="11"/>
        </w:numPr>
        <w:spacing w:after="160" w:line="240" w:lineRule="auto"/>
      </w:pPr>
      <w:r>
        <w:t>Be sure edges are flush and the top of the piece is exactly 18” from the bottom of the back on both sides.</w:t>
      </w:r>
    </w:p>
    <w:p w14:paraId="5E2D7411" w14:textId="77777777" w:rsidR="009D7FC9" w:rsidRDefault="009D7FC9" w:rsidP="009D7FC9">
      <w:pPr>
        <w:pStyle w:val="ListParagraph"/>
        <w:numPr>
          <w:ilvl w:val="3"/>
          <w:numId w:val="11"/>
        </w:numPr>
        <w:spacing w:after="160" w:line="240" w:lineRule="auto"/>
      </w:pPr>
      <w:r>
        <w:t xml:space="preserve">Use 2” screws through the plywood to attach.  </w:t>
      </w:r>
    </w:p>
    <w:p w14:paraId="10CA8B24" w14:textId="77777777" w:rsidR="009D7FC9" w:rsidRDefault="009D7FC9" w:rsidP="009D7FC9">
      <w:pPr>
        <w:pStyle w:val="ListParagraph"/>
        <w:numPr>
          <w:ilvl w:val="2"/>
          <w:numId w:val="11"/>
        </w:numPr>
        <w:spacing w:after="160" w:line="240" w:lineRule="auto"/>
      </w:pPr>
      <w:r>
        <w:t xml:space="preserve">With that done, the piece may then be attached to the two uprights. </w:t>
      </w:r>
    </w:p>
    <w:p w14:paraId="4548AB2F" w14:textId="77777777" w:rsidR="009D7FC9" w:rsidRDefault="009D7FC9" w:rsidP="009D7FC9">
      <w:pPr>
        <w:pStyle w:val="ListParagraph"/>
        <w:numPr>
          <w:ilvl w:val="3"/>
          <w:numId w:val="11"/>
        </w:numPr>
        <w:spacing w:after="160" w:line="240" w:lineRule="auto"/>
      </w:pPr>
      <w:r>
        <w:t xml:space="preserve">Predrill a hole from the top side of the 18” piece into the upright on both ends. </w:t>
      </w:r>
    </w:p>
    <w:p w14:paraId="0FDC1261" w14:textId="77777777" w:rsidR="009D7FC9" w:rsidRDefault="009D7FC9" w:rsidP="009D7FC9">
      <w:pPr>
        <w:pStyle w:val="ListParagraph"/>
        <w:numPr>
          <w:ilvl w:val="3"/>
          <w:numId w:val="11"/>
        </w:numPr>
        <w:spacing w:after="160" w:line="240" w:lineRule="auto"/>
      </w:pPr>
      <w:r>
        <w:t xml:space="preserve">Toenail a 2” screw into the predrilled hole. </w:t>
      </w:r>
    </w:p>
    <w:p w14:paraId="08B9C0B9" w14:textId="77777777" w:rsidR="009D7FC9" w:rsidRDefault="009D7FC9" w:rsidP="009D7FC9">
      <w:pPr>
        <w:pStyle w:val="ListParagraph"/>
        <w:numPr>
          <w:ilvl w:val="1"/>
          <w:numId w:val="11"/>
        </w:numPr>
        <w:spacing w:after="160" w:line="240" w:lineRule="auto"/>
      </w:pPr>
      <w:r>
        <w:t xml:space="preserve">Lastly, the final 15” piece needs to be attached to the back, even with the second back support. If done correctly, it should fit perfectly between the upper part of the box frame. </w:t>
      </w:r>
    </w:p>
    <w:p w14:paraId="5923367F" w14:textId="77777777" w:rsidR="009D7FC9" w:rsidRDefault="009D7FC9" w:rsidP="009D7FC9">
      <w:pPr>
        <w:pStyle w:val="ListParagraph"/>
        <w:numPr>
          <w:ilvl w:val="2"/>
          <w:numId w:val="11"/>
        </w:numPr>
        <w:spacing w:after="160" w:line="240" w:lineRule="auto"/>
      </w:pPr>
      <w:r>
        <w:t xml:space="preserve">Use three screws to fasten, one in the center (9”) and one 4 ½” from the left and right edges respectively. </w:t>
      </w:r>
    </w:p>
    <w:p w14:paraId="36EE964E" w14:textId="77777777" w:rsidR="009D7FC9" w:rsidRDefault="009D7FC9" w:rsidP="009D7FC9">
      <w:pPr>
        <w:pStyle w:val="ListParagraph"/>
        <w:numPr>
          <w:ilvl w:val="2"/>
          <w:numId w:val="11"/>
        </w:numPr>
        <w:spacing w:after="160" w:line="240" w:lineRule="auto"/>
      </w:pPr>
      <w:r>
        <w:t xml:space="preserve">Attach by sinking a 2” screw through the plywood and 11” support. </w:t>
      </w:r>
    </w:p>
    <w:p w14:paraId="7A0904F3" w14:textId="77777777" w:rsidR="009D7FC9" w:rsidRDefault="009D7FC9" w:rsidP="009D7FC9">
      <w:pPr>
        <w:spacing w:line="240" w:lineRule="auto"/>
        <w:jc w:val="center"/>
      </w:pPr>
      <w:r>
        <w:rPr>
          <w:noProof/>
        </w:rPr>
        <w:drawing>
          <wp:inline distT="0" distB="0" distL="0" distR="0" wp14:anchorId="1EBD4CAA" wp14:editId="5F32DBAA">
            <wp:extent cx="5191125" cy="3657600"/>
            <wp:effectExtent l="4763"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293.jpg"/>
                    <pic:cNvPicPr/>
                  </pic:nvPicPr>
                  <pic:blipFill rotWithShape="1">
                    <a:blip r:embed="rId10" cstate="print">
                      <a:extLst>
                        <a:ext uri="{28A0092B-C50C-407E-A947-70E740481C1C}">
                          <a14:useLocalDpi xmlns:a14="http://schemas.microsoft.com/office/drawing/2010/main" val="0"/>
                        </a:ext>
                      </a:extLst>
                    </a:blip>
                    <a:srcRect t="6057"/>
                    <a:stretch/>
                  </pic:blipFill>
                  <pic:spPr bwMode="auto">
                    <a:xfrm rot="5400000">
                      <a:off x="0" y="0"/>
                      <a:ext cx="5191125" cy="3657600"/>
                    </a:xfrm>
                    <a:prstGeom prst="rect">
                      <a:avLst/>
                    </a:prstGeom>
                    <a:ln>
                      <a:noFill/>
                    </a:ln>
                    <a:extLst>
                      <a:ext uri="{53640926-AAD7-44D8-BBD7-CCE9431645EC}">
                        <a14:shadowObscured xmlns:a14="http://schemas.microsoft.com/office/drawing/2010/main"/>
                      </a:ext>
                    </a:extLst>
                  </pic:spPr>
                </pic:pic>
              </a:graphicData>
            </a:graphic>
          </wp:inline>
        </w:drawing>
      </w:r>
    </w:p>
    <w:p w14:paraId="470FDD95" w14:textId="77777777" w:rsidR="009D7FC9" w:rsidRPr="00D2607B" w:rsidRDefault="009D7FC9" w:rsidP="009D7FC9">
      <w:pPr>
        <w:pStyle w:val="ListParagraph"/>
        <w:numPr>
          <w:ilvl w:val="0"/>
          <w:numId w:val="11"/>
        </w:numPr>
        <w:spacing w:after="160" w:line="240" w:lineRule="auto"/>
        <w:rPr>
          <w:b/>
        </w:rPr>
      </w:pPr>
      <w:r>
        <w:lastRenderedPageBreak/>
        <w:t xml:space="preserve">With both the back and the frame complete, the pre-cut plexiglass can be attached to the outside of the box. </w:t>
      </w:r>
      <w:r w:rsidRPr="00D2607B">
        <w:rPr>
          <w:b/>
        </w:rPr>
        <w:t xml:space="preserve">Note – </w:t>
      </w:r>
      <w:r>
        <w:rPr>
          <w:b/>
        </w:rPr>
        <w:t>Again, h</w:t>
      </w:r>
      <w:r w:rsidRPr="00D2607B">
        <w:rPr>
          <w:b/>
        </w:rPr>
        <w:t xml:space="preserve">oles should be predrilled to avoid cracking boards. </w:t>
      </w:r>
    </w:p>
    <w:p w14:paraId="46B467FB" w14:textId="77777777" w:rsidR="009D7FC9" w:rsidRDefault="009D7FC9" w:rsidP="009D7FC9">
      <w:pPr>
        <w:pStyle w:val="ListParagraph"/>
        <w:numPr>
          <w:ilvl w:val="1"/>
          <w:numId w:val="11"/>
        </w:numPr>
        <w:spacing w:after="160" w:line="240" w:lineRule="auto"/>
      </w:pPr>
      <w:r>
        <w:t xml:space="preserve">Using ¾” screws, attach the 3 18” x 18” pieces to the left, front and right sides of the box. </w:t>
      </w:r>
    </w:p>
    <w:p w14:paraId="1205F3A2" w14:textId="77777777" w:rsidR="009D7FC9" w:rsidRDefault="009D7FC9" w:rsidP="009D7FC9">
      <w:pPr>
        <w:pStyle w:val="ListParagraph"/>
        <w:numPr>
          <w:ilvl w:val="1"/>
          <w:numId w:val="11"/>
        </w:numPr>
        <w:spacing w:after="160" w:line="240" w:lineRule="auto"/>
      </w:pPr>
      <w:r>
        <w:t xml:space="preserve">Use the following pattern: </w:t>
      </w:r>
    </w:p>
    <w:p w14:paraId="09605377" w14:textId="77777777" w:rsidR="009D7FC9" w:rsidRDefault="009D7FC9" w:rsidP="009D7FC9">
      <w:pPr>
        <w:pStyle w:val="ListParagraph"/>
        <w:numPr>
          <w:ilvl w:val="2"/>
          <w:numId w:val="11"/>
        </w:numPr>
        <w:spacing w:after="160" w:line="240" w:lineRule="auto"/>
      </w:pPr>
      <w:r>
        <w:t>Attach one screw in the center of each side (9” from edge)</w:t>
      </w:r>
    </w:p>
    <w:p w14:paraId="4F6EA5E4" w14:textId="77777777" w:rsidR="009D7FC9" w:rsidRDefault="009D7FC9" w:rsidP="009D7FC9">
      <w:pPr>
        <w:pStyle w:val="ListParagraph"/>
        <w:numPr>
          <w:ilvl w:val="2"/>
          <w:numId w:val="11"/>
        </w:numPr>
        <w:spacing w:after="160" w:line="240" w:lineRule="auto"/>
      </w:pPr>
      <w:r>
        <w:t>2 ½” from each corner, attach another screw</w:t>
      </w:r>
    </w:p>
    <w:p w14:paraId="62DEF55E" w14:textId="77777777" w:rsidR="009D7FC9" w:rsidRDefault="009D7FC9" w:rsidP="009D7FC9">
      <w:pPr>
        <w:pStyle w:val="ListParagraph"/>
        <w:numPr>
          <w:ilvl w:val="2"/>
          <w:numId w:val="11"/>
        </w:numPr>
        <w:spacing w:after="160" w:line="240" w:lineRule="auto"/>
      </w:pPr>
      <w:r>
        <w:t xml:space="preserve">In total there should be 12 screws in each of the three plexiglass faces. </w:t>
      </w:r>
    </w:p>
    <w:p w14:paraId="1E77F350" w14:textId="77777777" w:rsidR="009D7FC9" w:rsidRDefault="009D7FC9" w:rsidP="009D7FC9">
      <w:pPr>
        <w:pStyle w:val="ListParagraph"/>
        <w:numPr>
          <w:ilvl w:val="1"/>
          <w:numId w:val="11"/>
        </w:numPr>
        <w:spacing w:after="160" w:line="240" w:lineRule="auto"/>
      </w:pPr>
      <w:r>
        <w:t>The last plexiglass piece will be attached to the top of the box.</w:t>
      </w:r>
    </w:p>
    <w:p w14:paraId="7ABE0792" w14:textId="77777777" w:rsidR="009D7FC9" w:rsidRPr="00EC3BAA" w:rsidRDefault="009D7FC9" w:rsidP="009D7FC9">
      <w:pPr>
        <w:pStyle w:val="ListParagraph"/>
        <w:numPr>
          <w:ilvl w:val="2"/>
          <w:numId w:val="11"/>
        </w:numPr>
        <w:spacing w:after="160" w:line="240" w:lineRule="auto"/>
      </w:pPr>
      <w:r>
        <w:t xml:space="preserve">Follow the same pattern as before, </w:t>
      </w:r>
      <w:r>
        <w:rPr>
          <w:b/>
        </w:rPr>
        <w:t xml:space="preserve">but don’t put a screw into the center of the edge closest to the back. </w:t>
      </w:r>
    </w:p>
    <w:p w14:paraId="67355F20" w14:textId="77777777" w:rsidR="009D7FC9" w:rsidRDefault="009D7FC9" w:rsidP="009D7FC9">
      <w:pPr>
        <w:spacing w:line="240" w:lineRule="auto"/>
        <w:jc w:val="center"/>
      </w:pPr>
      <w:r>
        <w:rPr>
          <w:noProof/>
        </w:rPr>
        <w:drawing>
          <wp:inline distT="0" distB="0" distL="0" distR="0" wp14:anchorId="3D21F4A8" wp14:editId="5AB39A16">
            <wp:extent cx="4876800" cy="3657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28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876800" cy="3657600"/>
                    </a:xfrm>
                    <a:prstGeom prst="rect">
                      <a:avLst/>
                    </a:prstGeom>
                  </pic:spPr>
                </pic:pic>
              </a:graphicData>
            </a:graphic>
          </wp:inline>
        </w:drawing>
      </w:r>
    </w:p>
    <w:p w14:paraId="058F4ED5" w14:textId="77777777" w:rsidR="009D7FC9" w:rsidRDefault="009D7FC9" w:rsidP="009D7FC9">
      <w:pPr>
        <w:spacing w:line="240" w:lineRule="auto"/>
      </w:pPr>
      <w:r>
        <w:t>Drop Mechanism Assembly</w:t>
      </w:r>
    </w:p>
    <w:p w14:paraId="65CFECAF" w14:textId="77777777" w:rsidR="009D7FC9" w:rsidRDefault="009D7FC9" w:rsidP="009D7FC9">
      <w:pPr>
        <w:pStyle w:val="ListParagraph"/>
        <w:numPr>
          <w:ilvl w:val="3"/>
          <w:numId w:val="11"/>
        </w:numPr>
        <w:spacing w:after="160" w:line="240" w:lineRule="auto"/>
        <w:ind w:left="720"/>
      </w:pPr>
      <w:r>
        <w:t>With a permanent marker, make a small cross in the center of the top plexiglass face.</w:t>
      </w:r>
    </w:p>
    <w:p w14:paraId="74B7F553" w14:textId="77777777" w:rsidR="009D7FC9" w:rsidRDefault="009D7FC9" w:rsidP="009D7FC9">
      <w:pPr>
        <w:pStyle w:val="ListParagraph"/>
        <w:numPr>
          <w:ilvl w:val="4"/>
          <w:numId w:val="11"/>
        </w:numPr>
        <w:spacing w:after="160" w:line="240" w:lineRule="auto"/>
        <w:ind w:left="1530"/>
      </w:pPr>
      <w:r>
        <w:t xml:space="preserve">Mark 9” in from the left side of the plexiglass and then mark 7 15/16” from the back edge </w:t>
      </w:r>
      <w:r>
        <w:rPr>
          <w:b/>
        </w:rPr>
        <w:t>of the plexiglass</w:t>
      </w:r>
      <w:r>
        <w:t xml:space="preserve">. </w:t>
      </w:r>
    </w:p>
    <w:p w14:paraId="504B65BD" w14:textId="77777777" w:rsidR="009D7FC9" w:rsidRDefault="009D7FC9" w:rsidP="009D7FC9">
      <w:pPr>
        <w:pStyle w:val="ListParagraph"/>
        <w:numPr>
          <w:ilvl w:val="3"/>
          <w:numId w:val="11"/>
        </w:numPr>
        <w:spacing w:after="160" w:line="240" w:lineRule="auto"/>
        <w:ind w:left="720"/>
      </w:pPr>
      <w:r>
        <w:t xml:space="preserve">Using a 3” bi-metal hole saw, drill a hole in the center of the cross created. </w:t>
      </w:r>
    </w:p>
    <w:p w14:paraId="778AF5C6" w14:textId="77777777" w:rsidR="009D7FC9" w:rsidRDefault="009D7FC9" w:rsidP="009D7FC9">
      <w:pPr>
        <w:pStyle w:val="ListParagraph"/>
        <w:numPr>
          <w:ilvl w:val="3"/>
          <w:numId w:val="11"/>
        </w:numPr>
        <w:spacing w:after="160" w:line="240" w:lineRule="auto"/>
        <w:ind w:left="720"/>
      </w:pPr>
      <w:r>
        <w:lastRenderedPageBreak/>
        <w:t xml:space="preserve">Next, take the two scrap pieces of 2x4 (between 12 and 18” in length) and using the PVC as a guide, mark out a concave half circle (the idea is for the board to “cup” the PVC when cut out.  </w:t>
      </w:r>
    </w:p>
    <w:p w14:paraId="29039F46" w14:textId="77777777" w:rsidR="009D7FC9" w:rsidRDefault="009D7FC9" w:rsidP="009D7FC9">
      <w:pPr>
        <w:pStyle w:val="ListParagraph"/>
        <w:numPr>
          <w:ilvl w:val="4"/>
          <w:numId w:val="11"/>
        </w:numPr>
        <w:spacing w:after="160" w:line="240" w:lineRule="auto"/>
        <w:ind w:left="1530"/>
      </w:pPr>
      <w:r>
        <w:t xml:space="preserve">Using a jigsaw and bandsaw, cut out the half circles. </w:t>
      </w:r>
    </w:p>
    <w:p w14:paraId="0B01FB1A" w14:textId="77777777" w:rsidR="009D7FC9" w:rsidRDefault="009D7FC9" w:rsidP="009D7FC9">
      <w:pPr>
        <w:pStyle w:val="ListParagraph"/>
        <w:numPr>
          <w:ilvl w:val="3"/>
          <w:numId w:val="11"/>
        </w:numPr>
        <w:spacing w:after="160" w:line="240" w:lineRule="auto"/>
        <w:ind w:left="720"/>
      </w:pPr>
      <w:r>
        <w:t>Before attaching anything, center the PVC pipe over the hole in the plexiglass.</w:t>
      </w:r>
    </w:p>
    <w:p w14:paraId="660AD089" w14:textId="77777777" w:rsidR="009D7FC9" w:rsidRDefault="009D7FC9" w:rsidP="009D7FC9">
      <w:pPr>
        <w:pStyle w:val="ListParagraph"/>
        <w:numPr>
          <w:ilvl w:val="4"/>
          <w:numId w:val="11"/>
        </w:numPr>
        <w:spacing w:after="160" w:line="240" w:lineRule="auto"/>
        <w:ind w:left="1530"/>
      </w:pPr>
      <w:r>
        <w:t xml:space="preserve">The easiest way to do this is to look down the pipe from directly overhead, ensuring no plexiglass is on the inside of the pipe. </w:t>
      </w:r>
    </w:p>
    <w:p w14:paraId="47EF0B89" w14:textId="77777777" w:rsidR="009D7FC9" w:rsidRDefault="009D7FC9" w:rsidP="009D7FC9">
      <w:pPr>
        <w:pStyle w:val="ListParagraph"/>
        <w:numPr>
          <w:ilvl w:val="3"/>
          <w:numId w:val="11"/>
        </w:numPr>
        <w:spacing w:after="160" w:line="240" w:lineRule="auto"/>
        <w:ind w:left="720"/>
      </w:pPr>
      <w:r>
        <w:t xml:space="preserve">With the PVC centered, measure from the back of the board to the nearest outside edge of the PVC. </w:t>
      </w:r>
      <w:r>
        <w:rPr>
          <w:i/>
        </w:rPr>
        <w:t>Measurement should be around 7 ½” to 8”.</w:t>
      </w:r>
    </w:p>
    <w:p w14:paraId="389A5299" w14:textId="77777777" w:rsidR="009D7FC9" w:rsidRDefault="009D7FC9" w:rsidP="009D7FC9">
      <w:pPr>
        <w:pStyle w:val="ListParagraph"/>
        <w:numPr>
          <w:ilvl w:val="4"/>
          <w:numId w:val="11"/>
        </w:numPr>
        <w:spacing w:after="160" w:line="240" w:lineRule="auto"/>
        <w:ind w:left="1530"/>
      </w:pPr>
      <w:r>
        <w:t xml:space="preserve">Cut the scrap 2x4 (the one with the half circle) to this length, measuring from the base of the circle to the end of the board. </w:t>
      </w:r>
    </w:p>
    <w:p w14:paraId="135F8A88" w14:textId="77777777" w:rsidR="009D7FC9" w:rsidRDefault="009D7FC9" w:rsidP="009D7FC9">
      <w:pPr>
        <w:pStyle w:val="ListParagraph"/>
        <w:numPr>
          <w:ilvl w:val="3"/>
          <w:numId w:val="11"/>
        </w:numPr>
        <w:spacing w:after="160" w:line="240" w:lineRule="auto"/>
        <w:ind w:left="720"/>
      </w:pPr>
      <w:r>
        <w:t xml:space="preserve">Attach both boards to the box, one directly on top of the plexiglass, and the other one on top of the 11” support above. </w:t>
      </w:r>
    </w:p>
    <w:p w14:paraId="535239CE" w14:textId="77777777" w:rsidR="009D7FC9" w:rsidRDefault="009D7FC9" w:rsidP="009D7FC9">
      <w:pPr>
        <w:pStyle w:val="ListParagraph"/>
        <w:numPr>
          <w:ilvl w:val="4"/>
          <w:numId w:val="11"/>
        </w:numPr>
        <w:spacing w:after="160" w:line="240" w:lineRule="auto"/>
        <w:ind w:left="1530"/>
      </w:pPr>
      <w:r>
        <w:t xml:space="preserve">Attach using two 2” screws for each board, making sure to predrill each hole. </w:t>
      </w:r>
    </w:p>
    <w:p w14:paraId="148068BC" w14:textId="77777777" w:rsidR="009D7FC9" w:rsidRDefault="009D7FC9" w:rsidP="009D7FC9">
      <w:pPr>
        <w:pStyle w:val="ListParagraph"/>
        <w:numPr>
          <w:ilvl w:val="3"/>
          <w:numId w:val="11"/>
        </w:numPr>
        <w:spacing w:after="160" w:line="240" w:lineRule="auto"/>
        <w:ind w:left="720"/>
      </w:pPr>
      <w:r>
        <w:t xml:space="preserve">Take the two 15” steel straps and bend them into a U shape around the PVC. </w:t>
      </w:r>
    </w:p>
    <w:p w14:paraId="1D3EA00F" w14:textId="77777777" w:rsidR="009D7FC9" w:rsidRDefault="009D7FC9" w:rsidP="009D7FC9">
      <w:pPr>
        <w:pStyle w:val="ListParagraph"/>
        <w:numPr>
          <w:ilvl w:val="4"/>
          <w:numId w:val="11"/>
        </w:numPr>
        <w:spacing w:after="160" w:line="240" w:lineRule="auto"/>
        <w:ind w:left="1620"/>
      </w:pPr>
      <w:r>
        <w:t>Attach one side to the 2x4 with a ¾” screw.</w:t>
      </w:r>
    </w:p>
    <w:p w14:paraId="068F15ED" w14:textId="77777777" w:rsidR="009D7FC9" w:rsidRDefault="009D7FC9" w:rsidP="009D7FC9">
      <w:pPr>
        <w:pStyle w:val="ListParagraph"/>
        <w:numPr>
          <w:ilvl w:val="4"/>
          <w:numId w:val="11"/>
        </w:numPr>
        <w:spacing w:after="160" w:line="240" w:lineRule="auto"/>
        <w:ind w:left="1620"/>
      </w:pPr>
      <w:r>
        <w:t xml:space="preserve">Pull the other side tight and attach a ¾” screw </w:t>
      </w:r>
    </w:p>
    <w:p w14:paraId="3A48DA99" w14:textId="77777777" w:rsidR="009D7FC9" w:rsidRDefault="009D7FC9" w:rsidP="009D7FC9">
      <w:pPr>
        <w:pStyle w:val="ListParagraph"/>
        <w:numPr>
          <w:ilvl w:val="4"/>
          <w:numId w:val="11"/>
        </w:numPr>
        <w:spacing w:after="160" w:line="240" w:lineRule="auto"/>
        <w:ind w:left="1620"/>
      </w:pPr>
      <w:r>
        <w:t xml:space="preserve">Put one more screw in each side after this is done. </w:t>
      </w:r>
    </w:p>
    <w:p w14:paraId="17F6ED96" w14:textId="77777777" w:rsidR="009D7FC9" w:rsidRDefault="009D7FC9" w:rsidP="009D7FC9">
      <w:pPr>
        <w:pStyle w:val="ListParagraph"/>
        <w:numPr>
          <w:ilvl w:val="4"/>
          <w:numId w:val="11"/>
        </w:numPr>
        <w:spacing w:after="160" w:line="240" w:lineRule="auto"/>
        <w:ind w:left="1620"/>
      </w:pPr>
      <w:r>
        <w:t xml:space="preserve">Repeat with second strap. </w:t>
      </w:r>
    </w:p>
    <w:p w14:paraId="77054A56" w14:textId="77777777" w:rsidR="009D7FC9" w:rsidRDefault="009D7FC9" w:rsidP="009D7FC9">
      <w:pPr>
        <w:spacing w:line="240" w:lineRule="auto"/>
      </w:pPr>
      <w:r>
        <w:rPr>
          <w:noProof/>
        </w:rPr>
        <w:drawing>
          <wp:anchor distT="0" distB="0" distL="114300" distR="114300" simplePos="0" relativeHeight="251661312" behindDoc="0" locked="0" layoutInCell="1" allowOverlap="1" wp14:anchorId="372B1BA7" wp14:editId="0BD0B175">
            <wp:simplePos x="0" y="0"/>
            <wp:positionH relativeFrom="column">
              <wp:posOffset>3669665</wp:posOffset>
            </wp:positionH>
            <wp:positionV relativeFrom="paragraph">
              <wp:posOffset>321945</wp:posOffset>
            </wp:positionV>
            <wp:extent cx="2438400" cy="1828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28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0349C89" wp14:editId="5D66151A">
            <wp:simplePos x="0" y="0"/>
            <wp:positionH relativeFrom="column">
              <wp:posOffset>-76200</wp:posOffset>
            </wp:positionH>
            <wp:positionV relativeFrom="paragraph">
              <wp:posOffset>384175</wp:posOffset>
            </wp:positionV>
            <wp:extent cx="2438400" cy="18288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296.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0445E6A" wp14:editId="49E6C56D">
            <wp:simplePos x="0" y="0"/>
            <wp:positionH relativeFrom="column">
              <wp:posOffset>1433830</wp:posOffset>
            </wp:positionH>
            <wp:positionV relativeFrom="paragraph">
              <wp:posOffset>223082</wp:posOffset>
            </wp:positionV>
            <wp:extent cx="3065145" cy="4572000"/>
            <wp:effectExtent l="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2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5145" cy="4572000"/>
                    </a:xfrm>
                    <a:prstGeom prst="rect">
                      <a:avLst/>
                    </a:prstGeom>
                  </pic:spPr>
                </pic:pic>
              </a:graphicData>
            </a:graphic>
            <wp14:sizeRelH relativeFrom="page">
              <wp14:pctWidth>0</wp14:pctWidth>
            </wp14:sizeRelH>
            <wp14:sizeRelV relativeFrom="page">
              <wp14:pctHeight>0</wp14:pctHeight>
            </wp14:sizeRelV>
          </wp:anchor>
        </w:drawing>
      </w:r>
    </w:p>
    <w:p w14:paraId="2101C3F3" w14:textId="77777777" w:rsidR="009D7FC9" w:rsidRDefault="009D7FC9" w:rsidP="009D7FC9">
      <w:pPr>
        <w:spacing w:line="240" w:lineRule="auto"/>
        <w:rPr>
          <w:noProof/>
        </w:rPr>
      </w:pPr>
    </w:p>
    <w:p w14:paraId="5BC6FABF" w14:textId="77777777" w:rsidR="009D7FC9" w:rsidRDefault="009D7FC9" w:rsidP="009D7FC9">
      <w:pPr>
        <w:spacing w:line="240" w:lineRule="auto"/>
        <w:rPr>
          <w:noProof/>
        </w:rPr>
      </w:pPr>
    </w:p>
    <w:p w14:paraId="7B8E5770" w14:textId="77777777" w:rsidR="009D7FC9" w:rsidRDefault="009D7FC9" w:rsidP="009D7FC9">
      <w:pPr>
        <w:spacing w:line="240" w:lineRule="auto"/>
      </w:pPr>
    </w:p>
    <w:p w14:paraId="352ED83F" w14:textId="1E20BE6D" w:rsidR="008005C2" w:rsidRDefault="008005C2"/>
    <w:p w14:paraId="69362939" w14:textId="5DD85070" w:rsidR="00E63D5B" w:rsidRDefault="00E63D5B"/>
    <w:p w14:paraId="4E92C5A2" w14:textId="6FB4B5BC" w:rsidR="00E63D5B" w:rsidRDefault="00E63D5B"/>
    <w:p w14:paraId="02ACDDFE" w14:textId="3CCD13F1" w:rsidR="00E63D5B" w:rsidRDefault="00E63D5B"/>
    <w:p w14:paraId="2282E703" w14:textId="75C6FD12" w:rsidR="00E63D5B" w:rsidRDefault="00E63D5B"/>
    <w:p w14:paraId="1719056F" w14:textId="77777777" w:rsidR="005D242C" w:rsidRDefault="005D242C" w:rsidP="000C14F7">
      <w:pPr>
        <w:spacing w:after="0" w:line="240" w:lineRule="auto"/>
        <w:jc w:val="center"/>
        <w:rPr>
          <w:rFonts w:eastAsia="Times New Roman" w:cs="Calibri"/>
          <w:b/>
          <w:bCs/>
          <w:color w:val="000000"/>
        </w:rPr>
        <w:sectPr w:rsidR="005D242C" w:rsidSect="00BA26DA">
          <w:headerReference w:type="default" r:id="rId15"/>
          <w:footerReference w:type="default" r:id="rId16"/>
          <w:pgSz w:w="12240" w:h="15840"/>
          <w:pgMar w:top="1440" w:right="1440" w:bottom="1440" w:left="1440" w:header="720" w:footer="720" w:gutter="0"/>
          <w:cols w:space="720"/>
          <w:docGrid w:linePitch="360"/>
        </w:sectPr>
      </w:pPr>
    </w:p>
    <w:tbl>
      <w:tblPr>
        <w:tblW w:w="10860" w:type="dxa"/>
        <w:tblLook w:val="04A0" w:firstRow="1" w:lastRow="0" w:firstColumn="1" w:lastColumn="0" w:noHBand="0" w:noVBand="1"/>
      </w:tblPr>
      <w:tblGrid>
        <w:gridCol w:w="1733"/>
        <w:gridCol w:w="3449"/>
        <w:gridCol w:w="999"/>
        <w:gridCol w:w="941"/>
        <w:gridCol w:w="944"/>
        <w:gridCol w:w="3100"/>
      </w:tblGrid>
      <w:tr w:rsidR="000C14F7" w:rsidRPr="000C14F7" w14:paraId="1259B709" w14:textId="77777777" w:rsidTr="000C14F7">
        <w:trPr>
          <w:trHeight w:val="290"/>
        </w:trPr>
        <w:tc>
          <w:tcPr>
            <w:tcW w:w="7760" w:type="dxa"/>
            <w:gridSpan w:val="5"/>
            <w:tcBorders>
              <w:top w:val="nil"/>
              <w:left w:val="nil"/>
              <w:bottom w:val="nil"/>
              <w:right w:val="nil"/>
            </w:tcBorders>
            <w:shd w:val="clear" w:color="auto" w:fill="auto"/>
            <w:noWrap/>
            <w:vAlign w:val="bottom"/>
            <w:hideMark/>
          </w:tcPr>
          <w:p w14:paraId="47EA8A60" w14:textId="0A8E7B33"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lastRenderedPageBreak/>
              <w:t>Head Eye Foot Protection Model BOM/Cut List</w:t>
            </w:r>
          </w:p>
        </w:tc>
        <w:tc>
          <w:tcPr>
            <w:tcW w:w="3100" w:type="dxa"/>
            <w:tcBorders>
              <w:top w:val="nil"/>
              <w:left w:val="single" w:sz="4" w:space="0" w:color="auto"/>
              <w:bottom w:val="single" w:sz="4" w:space="0" w:color="auto"/>
              <w:right w:val="nil"/>
            </w:tcBorders>
            <w:shd w:val="clear" w:color="auto" w:fill="auto"/>
            <w:noWrap/>
            <w:vAlign w:val="bottom"/>
            <w:hideMark/>
          </w:tcPr>
          <w:p w14:paraId="0BCB53C7"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Notes</w:t>
            </w:r>
          </w:p>
        </w:tc>
      </w:tr>
      <w:tr w:rsidR="000C14F7" w:rsidRPr="000C14F7" w14:paraId="227FAF09" w14:textId="77777777" w:rsidTr="000C14F7">
        <w:trPr>
          <w:trHeight w:val="290"/>
        </w:trPr>
        <w:tc>
          <w:tcPr>
            <w:tcW w:w="1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FA186"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Description</w:t>
            </w:r>
          </w:p>
        </w:tc>
        <w:tc>
          <w:tcPr>
            <w:tcW w:w="3449" w:type="dxa"/>
            <w:tcBorders>
              <w:top w:val="single" w:sz="4" w:space="0" w:color="auto"/>
              <w:left w:val="nil"/>
              <w:bottom w:val="single" w:sz="4" w:space="0" w:color="auto"/>
              <w:right w:val="single" w:sz="4" w:space="0" w:color="auto"/>
            </w:tcBorders>
            <w:shd w:val="clear" w:color="auto" w:fill="auto"/>
            <w:noWrap/>
            <w:vAlign w:val="bottom"/>
            <w:hideMark/>
          </w:tcPr>
          <w:p w14:paraId="36744F92"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Dimensions</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271D6F3B"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Quantity</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2F40E015"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Price</w:t>
            </w:r>
          </w:p>
        </w:tc>
        <w:tc>
          <w:tcPr>
            <w:tcW w:w="840" w:type="dxa"/>
            <w:tcBorders>
              <w:top w:val="single" w:sz="4" w:space="0" w:color="auto"/>
              <w:left w:val="nil"/>
              <w:bottom w:val="single" w:sz="4" w:space="0" w:color="auto"/>
              <w:right w:val="nil"/>
            </w:tcBorders>
            <w:shd w:val="clear" w:color="auto" w:fill="auto"/>
            <w:noWrap/>
            <w:vAlign w:val="bottom"/>
            <w:hideMark/>
          </w:tcPr>
          <w:p w14:paraId="66E16190"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Total</w:t>
            </w:r>
          </w:p>
        </w:tc>
        <w:tc>
          <w:tcPr>
            <w:tcW w:w="3100" w:type="dxa"/>
            <w:tcBorders>
              <w:top w:val="nil"/>
              <w:left w:val="single" w:sz="4" w:space="0" w:color="auto"/>
              <w:bottom w:val="nil"/>
              <w:right w:val="nil"/>
            </w:tcBorders>
            <w:shd w:val="clear" w:color="auto" w:fill="auto"/>
            <w:noWrap/>
            <w:vAlign w:val="bottom"/>
            <w:hideMark/>
          </w:tcPr>
          <w:p w14:paraId="6F68CCA4"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Prices from HomeDepot.com</w:t>
            </w:r>
          </w:p>
        </w:tc>
      </w:tr>
      <w:tr w:rsidR="000C14F7" w:rsidRPr="000C14F7" w14:paraId="116C9FF1"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176A9EB3"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Plexiglass Covers</w:t>
            </w:r>
          </w:p>
        </w:tc>
        <w:tc>
          <w:tcPr>
            <w:tcW w:w="3449" w:type="dxa"/>
            <w:tcBorders>
              <w:top w:val="nil"/>
              <w:left w:val="nil"/>
              <w:bottom w:val="nil"/>
              <w:right w:val="nil"/>
            </w:tcBorders>
            <w:shd w:val="clear" w:color="auto" w:fill="auto"/>
            <w:noWrap/>
            <w:vAlign w:val="bottom"/>
            <w:hideMark/>
          </w:tcPr>
          <w:p w14:paraId="7056F5DE"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.093" x 3' x 6' Plexi</w:t>
            </w:r>
          </w:p>
        </w:tc>
        <w:tc>
          <w:tcPr>
            <w:tcW w:w="901" w:type="dxa"/>
            <w:tcBorders>
              <w:top w:val="nil"/>
              <w:left w:val="nil"/>
              <w:bottom w:val="nil"/>
              <w:right w:val="nil"/>
            </w:tcBorders>
            <w:shd w:val="clear" w:color="auto" w:fill="auto"/>
            <w:noWrap/>
            <w:vAlign w:val="bottom"/>
            <w:hideMark/>
          </w:tcPr>
          <w:p w14:paraId="5323325E"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1</w:t>
            </w:r>
          </w:p>
        </w:tc>
        <w:tc>
          <w:tcPr>
            <w:tcW w:w="837" w:type="dxa"/>
            <w:tcBorders>
              <w:top w:val="nil"/>
              <w:left w:val="nil"/>
              <w:bottom w:val="nil"/>
              <w:right w:val="nil"/>
            </w:tcBorders>
            <w:shd w:val="clear" w:color="auto" w:fill="auto"/>
            <w:noWrap/>
            <w:vAlign w:val="bottom"/>
            <w:hideMark/>
          </w:tcPr>
          <w:p w14:paraId="08502F92"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$107.97</w:t>
            </w:r>
          </w:p>
        </w:tc>
        <w:tc>
          <w:tcPr>
            <w:tcW w:w="840" w:type="dxa"/>
            <w:tcBorders>
              <w:top w:val="nil"/>
              <w:left w:val="nil"/>
              <w:bottom w:val="nil"/>
              <w:right w:val="single" w:sz="4" w:space="0" w:color="auto"/>
            </w:tcBorders>
            <w:shd w:val="clear" w:color="auto" w:fill="auto"/>
            <w:noWrap/>
            <w:vAlign w:val="bottom"/>
            <w:hideMark/>
          </w:tcPr>
          <w:p w14:paraId="073DAB57"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$107.97</w:t>
            </w:r>
          </w:p>
        </w:tc>
        <w:tc>
          <w:tcPr>
            <w:tcW w:w="3100" w:type="dxa"/>
            <w:tcBorders>
              <w:top w:val="nil"/>
              <w:left w:val="nil"/>
              <w:bottom w:val="nil"/>
              <w:right w:val="nil"/>
            </w:tcBorders>
            <w:shd w:val="clear" w:color="auto" w:fill="auto"/>
            <w:noWrap/>
            <w:vAlign w:val="bottom"/>
            <w:hideMark/>
          </w:tcPr>
          <w:p w14:paraId="63E2DE07"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Enough material for 2 models</w:t>
            </w:r>
          </w:p>
        </w:tc>
      </w:tr>
      <w:tr w:rsidR="000C14F7" w:rsidRPr="000C14F7" w14:paraId="31253C60"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0F409B86"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3C9B1548"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.093" x 18" x 18"</w:t>
            </w:r>
          </w:p>
        </w:tc>
        <w:tc>
          <w:tcPr>
            <w:tcW w:w="901" w:type="dxa"/>
            <w:tcBorders>
              <w:top w:val="nil"/>
              <w:left w:val="nil"/>
              <w:bottom w:val="nil"/>
              <w:right w:val="nil"/>
            </w:tcBorders>
            <w:shd w:val="clear" w:color="auto" w:fill="auto"/>
            <w:noWrap/>
            <w:vAlign w:val="bottom"/>
            <w:hideMark/>
          </w:tcPr>
          <w:p w14:paraId="248C4E70"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3</w:t>
            </w:r>
          </w:p>
        </w:tc>
        <w:tc>
          <w:tcPr>
            <w:tcW w:w="837" w:type="dxa"/>
            <w:tcBorders>
              <w:top w:val="nil"/>
              <w:left w:val="nil"/>
              <w:bottom w:val="nil"/>
              <w:right w:val="nil"/>
            </w:tcBorders>
            <w:shd w:val="clear" w:color="auto" w:fill="auto"/>
            <w:noWrap/>
            <w:vAlign w:val="bottom"/>
            <w:hideMark/>
          </w:tcPr>
          <w:p w14:paraId="35A9EC04"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52D01A50"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148E4622"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Italics are cut from bolded items</w:t>
            </w:r>
          </w:p>
        </w:tc>
      </w:tr>
      <w:tr w:rsidR="000C14F7" w:rsidRPr="000C14F7" w14:paraId="1818FA56"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7C8A0749"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5646889C"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 xml:space="preserve">.093" x 18" x 15 7/8" </w:t>
            </w:r>
          </w:p>
        </w:tc>
        <w:tc>
          <w:tcPr>
            <w:tcW w:w="901" w:type="dxa"/>
            <w:tcBorders>
              <w:top w:val="nil"/>
              <w:left w:val="nil"/>
              <w:bottom w:val="nil"/>
              <w:right w:val="nil"/>
            </w:tcBorders>
            <w:shd w:val="clear" w:color="auto" w:fill="auto"/>
            <w:noWrap/>
            <w:vAlign w:val="bottom"/>
            <w:hideMark/>
          </w:tcPr>
          <w:p w14:paraId="6AF3A3B5"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1</w:t>
            </w:r>
          </w:p>
        </w:tc>
        <w:tc>
          <w:tcPr>
            <w:tcW w:w="837" w:type="dxa"/>
            <w:tcBorders>
              <w:top w:val="nil"/>
              <w:left w:val="nil"/>
              <w:bottom w:val="nil"/>
              <w:right w:val="nil"/>
            </w:tcBorders>
            <w:shd w:val="clear" w:color="auto" w:fill="auto"/>
            <w:noWrap/>
            <w:vAlign w:val="bottom"/>
            <w:hideMark/>
          </w:tcPr>
          <w:p w14:paraId="1FDC4B32"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613D7B21"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0EA98326"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163F8764" w14:textId="77777777" w:rsidTr="000C14F7">
        <w:trPr>
          <w:trHeight w:val="290"/>
        </w:trPr>
        <w:tc>
          <w:tcPr>
            <w:tcW w:w="1733" w:type="dxa"/>
            <w:tcBorders>
              <w:top w:val="single" w:sz="4" w:space="0" w:color="auto"/>
              <w:left w:val="nil"/>
              <w:bottom w:val="nil"/>
              <w:right w:val="single" w:sz="4" w:space="0" w:color="auto"/>
            </w:tcBorders>
            <w:shd w:val="clear" w:color="auto" w:fill="auto"/>
            <w:noWrap/>
            <w:vAlign w:val="bottom"/>
            <w:hideMark/>
          </w:tcPr>
          <w:p w14:paraId="11486B32"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Box Frame</w:t>
            </w:r>
          </w:p>
        </w:tc>
        <w:tc>
          <w:tcPr>
            <w:tcW w:w="3449" w:type="dxa"/>
            <w:tcBorders>
              <w:top w:val="nil"/>
              <w:left w:val="nil"/>
              <w:bottom w:val="nil"/>
              <w:right w:val="nil"/>
            </w:tcBorders>
            <w:shd w:val="clear" w:color="auto" w:fill="auto"/>
            <w:noWrap/>
            <w:vAlign w:val="bottom"/>
            <w:hideMark/>
          </w:tcPr>
          <w:p w14:paraId="22450840"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 xml:space="preserve">2" x 4" x 10' </w:t>
            </w:r>
          </w:p>
        </w:tc>
        <w:tc>
          <w:tcPr>
            <w:tcW w:w="901" w:type="dxa"/>
            <w:tcBorders>
              <w:top w:val="nil"/>
              <w:left w:val="nil"/>
              <w:bottom w:val="nil"/>
              <w:right w:val="nil"/>
            </w:tcBorders>
            <w:shd w:val="clear" w:color="auto" w:fill="auto"/>
            <w:noWrap/>
            <w:vAlign w:val="bottom"/>
            <w:hideMark/>
          </w:tcPr>
          <w:p w14:paraId="4D5A43BC"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1</w:t>
            </w:r>
          </w:p>
        </w:tc>
        <w:tc>
          <w:tcPr>
            <w:tcW w:w="837" w:type="dxa"/>
            <w:tcBorders>
              <w:top w:val="nil"/>
              <w:left w:val="nil"/>
              <w:bottom w:val="nil"/>
              <w:right w:val="nil"/>
            </w:tcBorders>
            <w:shd w:val="clear" w:color="auto" w:fill="auto"/>
            <w:noWrap/>
            <w:vAlign w:val="bottom"/>
            <w:hideMark/>
          </w:tcPr>
          <w:p w14:paraId="1AE55DE3"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$3.06</w:t>
            </w:r>
          </w:p>
        </w:tc>
        <w:tc>
          <w:tcPr>
            <w:tcW w:w="840" w:type="dxa"/>
            <w:tcBorders>
              <w:top w:val="nil"/>
              <w:left w:val="nil"/>
              <w:bottom w:val="nil"/>
              <w:right w:val="nil"/>
            </w:tcBorders>
            <w:shd w:val="clear" w:color="auto" w:fill="auto"/>
            <w:noWrap/>
            <w:vAlign w:val="bottom"/>
            <w:hideMark/>
          </w:tcPr>
          <w:p w14:paraId="6C4F9817"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$3.06</w:t>
            </w:r>
          </w:p>
        </w:tc>
        <w:tc>
          <w:tcPr>
            <w:tcW w:w="3100" w:type="dxa"/>
            <w:tcBorders>
              <w:top w:val="nil"/>
              <w:left w:val="single" w:sz="4" w:space="0" w:color="auto"/>
              <w:bottom w:val="nil"/>
              <w:right w:val="nil"/>
            </w:tcBorders>
            <w:shd w:val="clear" w:color="auto" w:fill="auto"/>
            <w:noWrap/>
            <w:vAlign w:val="bottom"/>
            <w:hideMark/>
          </w:tcPr>
          <w:p w14:paraId="448AA743"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40FD9DEB"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1E39B6D6"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2727E95D"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2" x 2" x 18"</w:t>
            </w:r>
          </w:p>
        </w:tc>
        <w:tc>
          <w:tcPr>
            <w:tcW w:w="901" w:type="dxa"/>
            <w:tcBorders>
              <w:top w:val="nil"/>
              <w:left w:val="nil"/>
              <w:bottom w:val="nil"/>
              <w:right w:val="nil"/>
            </w:tcBorders>
            <w:shd w:val="clear" w:color="auto" w:fill="auto"/>
            <w:noWrap/>
            <w:vAlign w:val="bottom"/>
            <w:hideMark/>
          </w:tcPr>
          <w:p w14:paraId="41306269"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2</w:t>
            </w:r>
          </w:p>
        </w:tc>
        <w:tc>
          <w:tcPr>
            <w:tcW w:w="837" w:type="dxa"/>
            <w:tcBorders>
              <w:top w:val="nil"/>
              <w:left w:val="nil"/>
              <w:bottom w:val="nil"/>
              <w:right w:val="nil"/>
            </w:tcBorders>
            <w:shd w:val="clear" w:color="auto" w:fill="auto"/>
            <w:noWrap/>
            <w:vAlign w:val="bottom"/>
            <w:hideMark/>
          </w:tcPr>
          <w:p w14:paraId="783C36E0"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39121C52"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06D553D4"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37ACF55C"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5CA01929"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04F21D1B"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 xml:space="preserve">2" x 2" x 14 1/2" </w:t>
            </w:r>
          </w:p>
        </w:tc>
        <w:tc>
          <w:tcPr>
            <w:tcW w:w="901" w:type="dxa"/>
            <w:tcBorders>
              <w:top w:val="nil"/>
              <w:left w:val="nil"/>
              <w:bottom w:val="nil"/>
              <w:right w:val="nil"/>
            </w:tcBorders>
            <w:shd w:val="clear" w:color="auto" w:fill="auto"/>
            <w:noWrap/>
            <w:vAlign w:val="bottom"/>
            <w:hideMark/>
          </w:tcPr>
          <w:p w14:paraId="575334CD"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4</w:t>
            </w:r>
          </w:p>
        </w:tc>
        <w:tc>
          <w:tcPr>
            <w:tcW w:w="837" w:type="dxa"/>
            <w:tcBorders>
              <w:top w:val="nil"/>
              <w:left w:val="nil"/>
              <w:bottom w:val="nil"/>
              <w:right w:val="nil"/>
            </w:tcBorders>
            <w:shd w:val="clear" w:color="auto" w:fill="auto"/>
            <w:noWrap/>
            <w:vAlign w:val="bottom"/>
            <w:hideMark/>
          </w:tcPr>
          <w:p w14:paraId="2E1D8BD1"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3E89A79E"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41F0384F"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117CD68F"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014D88EB"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168A3F38"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2" x 2" x 15"</w:t>
            </w:r>
          </w:p>
        </w:tc>
        <w:tc>
          <w:tcPr>
            <w:tcW w:w="901" w:type="dxa"/>
            <w:tcBorders>
              <w:top w:val="nil"/>
              <w:left w:val="nil"/>
              <w:bottom w:val="nil"/>
              <w:right w:val="nil"/>
            </w:tcBorders>
            <w:shd w:val="clear" w:color="auto" w:fill="auto"/>
            <w:noWrap/>
            <w:vAlign w:val="bottom"/>
            <w:hideMark/>
          </w:tcPr>
          <w:p w14:paraId="50A80263"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3</w:t>
            </w:r>
          </w:p>
        </w:tc>
        <w:tc>
          <w:tcPr>
            <w:tcW w:w="837" w:type="dxa"/>
            <w:tcBorders>
              <w:top w:val="nil"/>
              <w:left w:val="nil"/>
              <w:bottom w:val="nil"/>
              <w:right w:val="nil"/>
            </w:tcBorders>
            <w:shd w:val="clear" w:color="auto" w:fill="auto"/>
            <w:noWrap/>
            <w:vAlign w:val="bottom"/>
            <w:hideMark/>
          </w:tcPr>
          <w:p w14:paraId="58707A66"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6E1488E6"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24D4C456"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7A0927B7"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7D3FF214"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Back Supports</w:t>
            </w:r>
          </w:p>
        </w:tc>
        <w:tc>
          <w:tcPr>
            <w:tcW w:w="3449" w:type="dxa"/>
            <w:tcBorders>
              <w:top w:val="nil"/>
              <w:left w:val="nil"/>
              <w:bottom w:val="nil"/>
              <w:right w:val="nil"/>
            </w:tcBorders>
            <w:shd w:val="clear" w:color="auto" w:fill="auto"/>
            <w:noWrap/>
            <w:vAlign w:val="bottom"/>
            <w:hideMark/>
          </w:tcPr>
          <w:p w14:paraId="1936EA12"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2" x 2" x 11"</w:t>
            </w:r>
          </w:p>
        </w:tc>
        <w:tc>
          <w:tcPr>
            <w:tcW w:w="901" w:type="dxa"/>
            <w:tcBorders>
              <w:top w:val="nil"/>
              <w:left w:val="nil"/>
              <w:bottom w:val="nil"/>
              <w:right w:val="nil"/>
            </w:tcBorders>
            <w:shd w:val="clear" w:color="auto" w:fill="auto"/>
            <w:noWrap/>
            <w:vAlign w:val="bottom"/>
            <w:hideMark/>
          </w:tcPr>
          <w:p w14:paraId="6ABE714E"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4</w:t>
            </w:r>
          </w:p>
        </w:tc>
        <w:tc>
          <w:tcPr>
            <w:tcW w:w="837" w:type="dxa"/>
            <w:tcBorders>
              <w:top w:val="nil"/>
              <w:left w:val="nil"/>
              <w:bottom w:val="nil"/>
              <w:right w:val="nil"/>
            </w:tcBorders>
            <w:shd w:val="clear" w:color="auto" w:fill="auto"/>
            <w:noWrap/>
            <w:vAlign w:val="bottom"/>
            <w:hideMark/>
          </w:tcPr>
          <w:p w14:paraId="270DA317"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51367675"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316B3CD3"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1F1ED116"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4C45991B"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Back Uprights</w:t>
            </w:r>
          </w:p>
        </w:tc>
        <w:tc>
          <w:tcPr>
            <w:tcW w:w="3449" w:type="dxa"/>
            <w:tcBorders>
              <w:top w:val="nil"/>
              <w:left w:val="nil"/>
              <w:bottom w:val="nil"/>
              <w:right w:val="nil"/>
            </w:tcBorders>
            <w:shd w:val="clear" w:color="auto" w:fill="auto"/>
            <w:noWrap/>
            <w:vAlign w:val="bottom"/>
            <w:hideMark/>
          </w:tcPr>
          <w:p w14:paraId="250F83F1"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2" x 4" x 8'</w:t>
            </w:r>
          </w:p>
        </w:tc>
        <w:tc>
          <w:tcPr>
            <w:tcW w:w="901" w:type="dxa"/>
            <w:tcBorders>
              <w:top w:val="nil"/>
              <w:left w:val="nil"/>
              <w:bottom w:val="nil"/>
              <w:right w:val="nil"/>
            </w:tcBorders>
            <w:shd w:val="clear" w:color="auto" w:fill="auto"/>
            <w:noWrap/>
            <w:vAlign w:val="bottom"/>
            <w:hideMark/>
          </w:tcPr>
          <w:p w14:paraId="5F4573F0"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1</w:t>
            </w:r>
          </w:p>
        </w:tc>
        <w:tc>
          <w:tcPr>
            <w:tcW w:w="837" w:type="dxa"/>
            <w:tcBorders>
              <w:top w:val="nil"/>
              <w:left w:val="nil"/>
              <w:bottom w:val="nil"/>
              <w:right w:val="nil"/>
            </w:tcBorders>
            <w:shd w:val="clear" w:color="auto" w:fill="auto"/>
            <w:noWrap/>
            <w:vAlign w:val="bottom"/>
            <w:hideMark/>
          </w:tcPr>
          <w:p w14:paraId="067DB1A8"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$2.56</w:t>
            </w:r>
          </w:p>
        </w:tc>
        <w:tc>
          <w:tcPr>
            <w:tcW w:w="840" w:type="dxa"/>
            <w:tcBorders>
              <w:top w:val="nil"/>
              <w:left w:val="nil"/>
              <w:bottom w:val="nil"/>
              <w:right w:val="nil"/>
            </w:tcBorders>
            <w:shd w:val="clear" w:color="auto" w:fill="auto"/>
            <w:noWrap/>
            <w:vAlign w:val="bottom"/>
            <w:hideMark/>
          </w:tcPr>
          <w:p w14:paraId="1F1529FD"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$2.56</w:t>
            </w:r>
          </w:p>
        </w:tc>
        <w:tc>
          <w:tcPr>
            <w:tcW w:w="3100" w:type="dxa"/>
            <w:tcBorders>
              <w:top w:val="nil"/>
              <w:left w:val="single" w:sz="4" w:space="0" w:color="auto"/>
              <w:bottom w:val="nil"/>
              <w:right w:val="nil"/>
            </w:tcBorders>
            <w:shd w:val="clear" w:color="auto" w:fill="auto"/>
            <w:noWrap/>
            <w:vAlign w:val="bottom"/>
            <w:hideMark/>
          </w:tcPr>
          <w:p w14:paraId="09F88BFB"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64828302"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7C47F59B"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6FA6397C"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2" x 4" x 48"</w:t>
            </w:r>
          </w:p>
        </w:tc>
        <w:tc>
          <w:tcPr>
            <w:tcW w:w="901" w:type="dxa"/>
            <w:tcBorders>
              <w:top w:val="nil"/>
              <w:left w:val="nil"/>
              <w:bottom w:val="nil"/>
              <w:right w:val="nil"/>
            </w:tcBorders>
            <w:shd w:val="clear" w:color="auto" w:fill="auto"/>
            <w:noWrap/>
            <w:vAlign w:val="bottom"/>
            <w:hideMark/>
          </w:tcPr>
          <w:p w14:paraId="56F845C1"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2</w:t>
            </w:r>
          </w:p>
        </w:tc>
        <w:tc>
          <w:tcPr>
            <w:tcW w:w="837" w:type="dxa"/>
            <w:tcBorders>
              <w:top w:val="nil"/>
              <w:left w:val="nil"/>
              <w:bottom w:val="nil"/>
              <w:right w:val="nil"/>
            </w:tcBorders>
            <w:shd w:val="clear" w:color="auto" w:fill="auto"/>
            <w:noWrap/>
            <w:vAlign w:val="bottom"/>
            <w:hideMark/>
          </w:tcPr>
          <w:p w14:paraId="0D98D2C2"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3ADA278E"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5E2C4C93"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0B434750"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7DE8DB3C"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Back Plate</w:t>
            </w:r>
          </w:p>
        </w:tc>
        <w:tc>
          <w:tcPr>
            <w:tcW w:w="3449" w:type="dxa"/>
            <w:tcBorders>
              <w:top w:val="nil"/>
              <w:left w:val="nil"/>
              <w:bottom w:val="nil"/>
              <w:right w:val="nil"/>
            </w:tcBorders>
            <w:shd w:val="clear" w:color="auto" w:fill="auto"/>
            <w:noWrap/>
            <w:vAlign w:val="bottom"/>
            <w:hideMark/>
          </w:tcPr>
          <w:p w14:paraId="692F8222"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7/16" x 4' x 8' OSB</w:t>
            </w:r>
          </w:p>
        </w:tc>
        <w:tc>
          <w:tcPr>
            <w:tcW w:w="901" w:type="dxa"/>
            <w:tcBorders>
              <w:top w:val="nil"/>
              <w:left w:val="nil"/>
              <w:bottom w:val="nil"/>
              <w:right w:val="nil"/>
            </w:tcBorders>
            <w:shd w:val="clear" w:color="auto" w:fill="auto"/>
            <w:noWrap/>
            <w:vAlign w:val="bottom"/>
            <w:hideMark/>
          </w:tcPr>
          <w:p w14:paraId="5EA03D93"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1</w:t>
            </w:r>
          </w:p>
        </w:tc>
        <w:tc>
          <w:tcPr>
            <w:tcW w:w="837" w:type="dxa"/>
            <w:tcBorders>
              <w:top w:val="nil"/>
              <w:left w:val="nil"/>
              <w:bottom w:val="nil"/>
              <w:right w:val="nil"/>
            </w:tcBorders>
            <w:shd w:val="clear" w:color="auto" w:fill="auto"/>
            <w:noWrap/>
            <w:vAlign w:val="bottom"/>
            <w:hideMark/>
          </w:tcPr>
          <w:p w14:paraId="44670778"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$8.95</w:t>
            </w:r>
          </w:p>
        </w:tc>
        <w:tc>
          <w:tcPr>
            <w:tcW w:w="840" w:type="dxa"/>
            <w:tcBorders>
              <w:top w:val="nil"/>
              <w:left w:val="nil"/>
              <w:bottom w:val="nil"/>
              <w:right w:val="nil"/>
            </w:tcBorders>
            <w:shd w:val="clear" w:color="auto" w:fill="auto"/>
            <w:noWrap/>
            <w:vAlign w:val="bottom"/>
            <w:hideMark/>
          </w:tcPr>
          <w:p w14:paraId="3F9662FB"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$8.95</w:t>
            </w:r>
          </w:p>
        </w:tc>
        <w:tc>
          <w:tcPr>
            <w:tcW w:w="3100" w:type="dxa"/>
            <w:tcBorders>
              <w:top w:val="nil"/>
              <w:left w:val="single" w:sz="4" w:space="0" w:color="auto"/>
              <w:bottom w:val="nil"/>
              <w:right w:val="nil"/>
            </w:tcBorders>
            <w:shd w:val="clear" w:color="auto" w:fill="auto"/>
            <w:noWrap/>
            <w:vAlign w:val="bottom"/>
            <w:hideMark/>
          </w:tcPr>
          <w:p w14:paraId="07600F9A"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Enough material for 5 models</w:t>
            </w:r>
          </w:p>
        </w:tc>
      </w:tr>
      <w:tr w:rsidR="000C14F7" w:rsidRPr="000C14F7" w14:paraId="7978D347"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2F137CAA"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19A24CDE"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7/16" x 18" x 48" OSB</w:t>
            </w:r>
          </w:p>
        </w:tc>
        <w:tc>
          <w:tcPr>
            <w:tcW w:w="901" w:type="dxa"/>
            <w:tcBorders>
              <w:top w:val="nil"/>
              <w:left w:val="nil"/>
              <w:bottom w:val="nil"/>
              <w:right w:val="nil"/>
            </w:tcBorders>
            <w:shd w:val="clear" w:color="auto" w:fill="auto"/>
            <w:noWrap/>
            <w:vAlign w:val="bottom"/>
            <w:hideMark/>
          </w:tcPr>
          <w:p w14:paraId="026BA297" w14:textId="77777777" w:rsidR="000C14F7" w:rsidRPr="000C14F7" w:rsidRDefault="000C14F7" w:rsidP="000C14F7">
            <w:pPr>
              <w:spacing w:after="0" w:line="240" w:lineRule="auto"/>
              <w:jc w:val="center"/>
              <w:rPr>
                <w:rFonts w:eastAsia="Times New Roman" w:cs="Calibri"/>
                <w:i/>
                <w:iCs/>
                <w:color w:val="000000"/>
              </w:rPr>
            </w:pPr>
            <w:r w:rsidRPr="000C14F7">
              <w:rPr>
                <w:rFonts w:eastAsia="Times New Roman" w:cs="Calibri"/>
                <w:i/>
                <w:iCs/>
                <w:color w:val="000000"/>
              </w:rPr>
              <w:t>1</w:t>
            </w:r>
          </w:p>
        </w:tc>
        <w:tc>
          <w:tcPr>
            <w:tcW w:w="837" w:type="dxa"/>
            <w:tcBorders>
              <w:top w:val="nil"/>
              <w:left w:val="nil"/>
              <w:bottom w:val="nil"/>
              <w:right w:val="nil"/>
            </w:tcBorders>
            <w:shd w:val="clear" w:color="auto" w:fill="auto"/>
            <w:noWrap/>
            <w:vAlign w:val="bottom"/>
            <w:hideMark/>
          </w:tcPr>
          <w:p w14:paraId="76492855" w14:textId="77777777" w:rsidR="000C14F7" w:rsidRPr="000C14F7" w:rsidRDefault="000C14F7" w:rsidP="000C14F7">
            <w:pPr>
              <w:spacing w:after="0" w:line="240" w:lineRule="auto"/>
              <w:jc w:val="center"/>
              <w:rPr>
                <w:rFonts w:eastAsia="Times New Roman" w:cs="Calibri"/>
                <w:i/>
                <w:iCs/>
                <w:color w:val="000000"/>
              </w:rPr>
            </w:pPr>
          </w:p>
        </w:tc>
        <w:tc>
          <w:tcPr>
            <w:tcW w:w="840" w:type="dxa"/>
            <w:tcBorders>
              <w:top w:val="nil"/>
              <w:left w:val="nil"/>
              <w:bottom w:val="nil"/>
              <w:right w:val="nil"/>
            </w:tcBorders>
            <w:shd w:val="clear" w:color="auto" w:fill="auto"/>
            <w:noWrap/>
            <w:vAlign w:val="bottom"/>
            <w:hideMark/>
          </w:tcPr>
          <w:p w14:paraId="6F9D4EE6" w14:textId="77777777" w:rsidR="000C14F7" w:rsidRPr="000C14F7" w:rsidRDefault="000C14F7" w:rsidP="000C14F7">
            <w:pPr>
              <w:spacing w:after="0" w:line="240" w:lineRule="auto"/>
              <w:rPr>
                <w:rFonts w:ascii="Times New Roman" w:eastAsia="Times New Roman" w:hAnsi="Times New Roman"/>
                <w:sz w:val="20"/>
                <w:szCs w:val="20"/>
              </w:rPr>
            </w:pPr>
          </w:p>
        </w:tc>
        <w:tc>
          <w:tcPr>
            <w:tcW w:w="3100" w:type="dxa"/>
            <w:tcBorders>
              <w:top w:val="nil"/>
              <w:left w:val="single" w:sz="4" w:space="0" w:color="auto"/>
              <w:bottom w:val="nil"/>
              <w:right w:val="nil"/>
            </w:tcBorders>
            <w:shd w:val="clear" w:color="auto" w:fill="auto"/>
            <w:noWrap/>
            <w:vAlign w:val="bottom"/>
            <w:hideMark/>
          </w:tcPr>
          <w:p w14:paraId="00E8AE71"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w:t>
            </w:r>
          </w:p>
        </w:tc>
      </w:tr>
      <w:tr w:rsidR="000C14F7" w:rsidRPr="000C14F7" w14:paraId="056C5033"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2B4E4DC5"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Fasteners</w:t>
            </w:r>
          </w:p>
        </w:tc>
        <w:tc>
          <w:tcPr>
            <w:tcW w:w="3449" w:type="dxa"/>
            <w:tcBorders>
              <w:top w:val="nil"/>
              <w:left w:val="nil"/>
              <w:bottom w:val="nil"/>
              <w:right w:val="nil"/>
            </w:tcBorders>
            <w:shd w:val="clear" w:color="auto" w:fill="auto"/>
            <w:noWrap/>
            <w:vAlign w:val="bottom"/>
            <w:hideMark/>
          </w:tcPr>
          <w:p w14:paraId="760A510F"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#8 x 3/4" Self-Piercing Lath Screws</w:t>
            </w:r>
          </w:p>
        </w:tc>
        <w:tc>
          <w:tcPr>
            <w:tcW w:w="901" w:type="dxa"/>
            <w:tcBorders>
              <w:top w:val="nil"/>
              <w:left w:val="nil"/>
              <w:bottom w:val="nil"/>
              <w:right w:val="nil"/>
            </w:tcBorders>
            <w:shd w:val="clear" w:color="auto" w:fill="auto"/>
            <w:noWrap/>
            <w:vAlign w:val="bottom"/>
            <w:hideMark/>
          </w:tcPr>
          <w:p w14:paraId="04D4AC22"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6DDC353E"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$5.96</w:t>
            </w:r>
          </w:p>
        </w:tc>
        <w:tc>
          <w:tcPr>
            <w:tcW w:w="840" w:type="dxa"/>
            <w:tcBorders>
              <w:top w:val="nil"/>
              <w:left w:val="nil"/>
              <w:bottom w:val="nil"/>
              <w:right w:val="nil"/>
            </w:tcBorders>
            <w:shd w:val="clear" w:color="auto" w:fill="auto"/>
            <w:noWrap/>
            <w:vAlign w:val="bottom"/>
            <w:hideMark/>
          </w:tcPr>
          <w:p w14:paraId="33F381C3"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$5.96</w:t>
            </w:r>
          </w:p>
        </w:tc>
        <w:tc>
          <w:tcPr>
            <w:tcW w:w="3100" w:type="dxa"/>
            <w:tcBorders>
              <w:top w:val="nil"/>
              <w:left w:val="single" w:sz="4" w:space="0" w:color="auto"/>
              <w:bottom w:val="nil"/>
              <w:right w:val="nil"/>
            </w:tcBorders>
            <w:shd w:val="clear" w:color="auto" w:fill="auto"/>
            <w:noWrap/>
            <w:vAlign w:val="bottom"/>
            <w:hideMark/>
          </w:tcPr>
          <w:p w14:paraId="1FC5E198"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Price and quantity per 1lb box</w:t>
            </w:r>
          </w:p>
        </w:tc>
      </w:tr>
      <w:tr w:rsidR="000C14F7" w:rsidRPr="000C14F7" w14:paraId="499362A5"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274D6F0C"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60A9F3E0"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xml:space="preserve">2" Star Drive Deck Screws (9 </w:t>
            </w:r>
            <w:proofErr w:type="spellStart"/>
            <w:r w:rsidRPr="000C14F7">
              <w:rPr>
                <w:rFonts w:eastAsia="Times New Roman" w:cs="Calibri"/>
                <w:color w:val="000000"/>
              </w:rPr>
              <w:t>ga</w:t>
            </w:r>
            <w:proofErr w:type="spellEnd"/>
            <w:r w:rsidRPr="000C14F7">
              <w:rPr>
                <w:rFonts w:eastAsia="Times New Roman" w:cs="Calibri"/>
                <w:color w:val="000000"/>
              </w:rPr>
              <w:t>)</w:t>
            </w:r>
          </w:p>
        </w:tc>
        <w:tc>
          <w:tcPr>
            <w:tcW w:w="901" w:type="dxa"/>
            <w:tcBorders>
              <w:top w:val="nil"/>
              <w:left w:val="nil"/>
              <w:bottom w:val="nil"/>
              <w:right w:val="nil"/>
            </w:tcBorders>
            <w:shd w:val="clear" w:color="auto" w:fill="auto"/>
            <w:noWrap/>
            <w:vAlign w:val="bottom"/>
            <w:hideMark/>
          </w:tcPr>
          <w:p w14:paraId="72FDD461"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0EC97EAF"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$9.47</w:t>
            </w:r>
          </w:p>
        </w:tc>
        <w:tc>
          <w:tcPr>
            <w:tcW w:w="840" w:type="dxa"/>
            <w:tcBorders>
              <w:top w:val="nil"/>
              <w:left w:val="nil"/>
              <w:bottom w:val="nil"/>
              <w:right w:val="nil"/>
            </w:tcBorders>
            <w:shd w:val="clear" w:color="auto" w:fill="auto"/>
            <w:noWrap/>
            <w:vAlign w:val="bottom"/>
            <w:hideMark/>
          </w:tcPr>
          <w:p w14:paraId="630DB359"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$9.47</w:t>
            </w:r>
          </w:p>
        </w:tc>
        <w:tc>
          <w:tcPr>
            <w:tcW w:w="3100" w:type="dxa"/>
            <w:tcBorders>
              <w:top w:val="nil"/>
              <w:left w:val="single" w:sz="4" w:space="0" w:color="auto"/>
              <w:bottom w:val="nil"/>
              <w:right w:val="nil"/>
            </w:tcBorders>
            <w:shd w:val="clear" w:color="auto" w:fill="auto"/>
            <w:noWrap/>
            <w:vAlign w:val="bottom"/>
            <w:hideMark/>
          </w:tcPr>
          <w:p w14:paraId="1FA64AE1"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Price and quantity per 1lb box</w:t>
            </w:r>
          </w:p>
        </w:tc>
      </w:tr>
      <w:tr w:rsidR="000C14F7" w:rsidRPr="000C14F7" w14:paraId="1DDCAC01"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363C23AB"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3C3114CA"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#8 x 1 1/4" Exterior Screw</w:t>
            </w:r>
          </w:p>
        </w:tc>
        <w:tc>
          <w:tcPr>
            <w:tcW w:w="901" w:type="dxa"/>
            <w:tcBorders>
              <w:top w:val="nil"/>
              <w:left w:val="nil"/>
              <w:bottom w:val="nil"/>
              <w:right w:val="nil"/>
            </w:tcBorders>
            <w:shd w:val="clear" w:color="auto" w:fill="auto"/>
            <w:noWrap/>
            <w:vAlign w:val="bottom"/>
            <w:hideMark/>
          </w:tcPr>
          <w:p w14:paraId="41F74FAA"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47B81522"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$16.01</w:t>
            </w:r>
          </w:p>
        </w:tc>
        <w:tc>
          <w:tcPr>
            <w:tcW w:w="840" w:type="dxa"/>
            <w:tcBorders>
              <w:top w:val="nil"/>
              <w:left w:val="nil"/>
              <w:bottom w:val="nil"/>
              <w:right w:val="nil"/>
            </w:tcBorders>
            <w:shd w:val="clear" w:color="auto" w:fill="auto"/>
            <w:noWrap/>
            <w:vAlign w:val="bottom"/>
            <w:hideMark/>
          </w:tcPr>
          <w:p w14:paraId="7C0F9429"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$16.01</w:t>
            </w:r>
          </w:p>
        </w:tc>
        <w:tc>
          <w:tcPr>
            <w:tcW w:w="3100" w:type="dxa"/>
            <w:tcBorders>
              <w:top w:val="nil"/>
              <w:left w:val="single" w:sz="4" w:space="0" w:color="auto"/>
              <w:bottom w:val="nil"/>
              <w:right w:val="nil"/>
            </w:tcBorders>
            <w:shd w:val="clear" w:color="auto" w:fill="auto"/>
            <w:noWrap/>
            <w:vAlign w:val="bottom"/>
            <w:hideMark/>
          </w:tcPr>
          <w:p w14:paraId="7CB3EECA"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Price and quantity per 1lb box</w:t>
            </w:r>
          </w:p>
        </w:tc>
      </w:tr>
      <w:tr w:rsidR="000C14F7" w:rsidRPr="000C14F7" w14:paraId="3A471ADC"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35BF5624"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Drop Mechanism</w:t>
            </w:r>
          </w:p>
        </w:tc>
        <w:tc>
          <w:tcPr>
            <w:tcW w:w="3449" w:type="dxa"/>
            <w:tcBorders>
              <w:top w:val="nil"/>
              <w:left w:val="nil"/>
              <w:bottom w:val="nil"/>
              <w:right w:val="nil"/>
            </w:tcBorders>
            <w:shd w:val="clear" w:color="auto" w:fill="auto"/>
            <w:noWrap/>
            <w:vAlign w:val="bottom"/>
            <w:hideMark/>
          </w:tcPr>
          <w:p w14:paraId="08586A44"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3" x 2' PVC</w:t>
            </w:r>
          </w:p>
        </w:tc>
        <w:tc>
          <w:tcPr>
            <w:tcW w:w="901" w:type="dxa"/>
            <w:tcBorders>
              <w:top w:val="nil"/>
              <w:left w:val="nil"/>
              <w:bottom w:val="nil"/>
              <w:right w:val="nil"/>
            </w:tcBorders>
            <w:shd w:val="clear" w:color="auto" w:fill="auto"/>
            <w:noWrap/>
            <w:vAlign w:val="bottom"/>
            <w:hideMark/>
          </w:tcPr>
          <w:p w14:paraId="42F1553F"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3F60219C"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$6.67</w:t>
            </w:r>
          </w:p>
        </w:tc>
        <w:tc>
          <w:tcPr>
            <w:tcW w:w="840" w:type="dxa"/>
            <w:tcBorders>
              <w:top w:val="nil"/>
              <w:left w:val="nil"/>
              <w:bottom w:val="nil"/>
              <w:right w:val="nil"/>
            </w:tcBorders>
            <w:shd w:val="clear" w:color="auto" w:fill="auto"/>
            <w:noWrap/>
            <w:vAlign w:val="bottom"/>
            <w:hideMark/>
          </w:tcPr>
          <w:p w14:paraId="65F641B3"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$6.67</w:t>
            </w:r>
          </w:p>
        </w:tc>
        <w:tc>
          <w:tcPr>
            <w:tcW w:w="3100" w:type="dxa"/>
            <w:tcBorders>
              <w:top w:val="nil"/>
              <w:left w:val="single" w:sz="4" w:space="0" w:color="auto"/>
              <w:bottom w:val="nil"/>
              <w:right w:val="nil"/>
            </w:tcBorders>
            <w:shd w:val="clear" w:color="auto" w:fill="auto"/>
            <w:noWrap/>
            <w:vAlign w:val="bottom"/>
            <w:hideMark/>
          </w:tcPr>
          <w:p w14:paraId="33435CAD"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r>
      <w:tr w:rsidR="000C14F7" w:rsidRPr="000C14F7" w14:paraId="6B8B78B3"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54DE44BC"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6DFFBFD4"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 xml:space="preserve">20 </w:t>
            </w:r>
            <w:proofErr w:type="spellStart"/>
            <w:r w:rsidRPr="000C14F7">
              <w:rPr>
                <w:rFonts w:eastAsia="Times New Roman" w:cs="Calibri"/>
                <w:color w:val="000000"/>
              </w:rPr>
              <w:t>ga</w:t>
            </w:r>
            <w:proofErr w:type="spellEnd"/>
            <w:r w:rsidRPr="000C14F7">
              <w:rPr>
                <w:rFonts w:eastAsia="Times New Roman" w:cs="Calibri"/>
                <w:color w:val="000000"/>
              </w:rPr>
              <w:t xml:space="preserve"> 15" galvanized steel strap</w:t>
            </w:r>
          </w:p>
        </w:tc>
        <w:tc>
          <w:tcPr>
            <w:tcW w:w="901" w:type="dxa"/>
            <w:tcBorders>
              <w:top w:val="nil"/>
              <w:left w:val="nil"/>
              <w:bottom w:val="nil"/>
              <w:right w:val="nil"/>
            </w:tcBorders>
            <w:shd w:val="clear" w:color="auto" w:fill="auto"/>
            <w:noWrap/>
            <w:vAlign w:val="bottom"/>
            <w:hideMark/>
          </w:tcPr>
          <w:p w14:paraId="076F1890"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2</w:t>
            </w:r>
          </w:p>
        </w:tc>
        <w:tc>
          <w:tcPr>
            <w:tcW w:w="837" w:type="dxa"/>
            <w:tcBorders>
              <w:top w:val="nil"/>
              <w:left w:val="nil"/>
              <w:bottom w:val="nil"/>
              <w:right w:val="nil"/>
            </w:tcBorders>
            <w:shd w:val="clear" w:color="auto" w:fill="auto"/>
            <w:noWrap/>
            <w:vAlign w:val="bottom"/>
            <w:hideMark/>
          </w:tcPr>
          <w:p w14:paraId="4C0DF932"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$1.60</w:t>
            </w:r>
          </w:p>
        </w:tc>
        <w:tc>
          <w:tcPr>
            <w:tcW w:w="840" w:type="dxa"/>
            <w:tcBorders>
              <w:top w:val="nil"/>
              <w:left w:val="nil"/>
              <w:bottom w:val="nil"/>
              <w:right w:val="nil"/>
            </w:tcBorders>
            <w:shd w:val="clear" w:color="auto" w:fill="auto"/>
            <w:noWrap/>
            <w:vAlign w:val="bottom"/>
            <w:hideMark/>
          </w:tcPr>
          <w:p w14:paraId="4F1DC56F"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$3.20</w:t>
            </w:r>
          </w:p>
        </w:tc>
        <w:tc>
          <w:tcPr>
            <w:tcW w:w="3100" w:type="dxa"/>
            <w:tcBorders>
              <w:top w:val="nil"/>
              <w:left w:val="single" w:sz="4" w:space="0" w:color="auto"/>
              <w:bottom w:val="nil"/>
              <w:right w:val="nil"/>
            </w:tcBorders>
            <w:shd w:val="clear" w:color="auto" w:fill="auto"/>
            <w:noWrap/>
            <w:vAlign w:val="bottom"/>
            <w:hideMark/>
          </w:tcPr>
          <w:p w14:paraId="442C1E19"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r>
      <w:tr w:rsidR="000C14F7" w:rsidRPr="000C14F7" w14:paraId="6CDD9D0D"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60A26023"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Supports for PVC</w:t>
            </w:r>
          </w:p>
        </w:tc>
        <w:tc>
          <w:tcPr>
            <w:tcW w:w="3449" w:type="dxa"/>
            <w:tcBorders>
              <w:top w:val="nil"/>
              <w:left w:val="nil"/>
              <w:bottom w:val="nil"/>
              <w:right w:val="nil"/>
            </w:tcBorders>
            <w:shd w:val="clear" w:color="auto" w:fill="auto"/>
            <w:noWrap/>
            <w:vAlign w:val="bottom"/>
            <w:hideMark/>
          </w:tcPr>
          <w:p w14:paraId="504F1B52"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2" x 4" x 8'</w:t>
            </w:r>
          </w:p>
        </w:tc>
        <w:tc>
          <w:tcPr>
            <w:tcW w:w="901" w:type="dxa"/>
            <w:tcBorders>
              <w:top w:val="nil"/>
              <w:left w:val="nil"/>
              <w:bottom w:val="nil"/>
              <w:right w:val="nil"/>
            </w:tcBorders>
            <w:shd w:val="clear" w:color="auto" w:fill="auto"/>
            <w:noWrap/>
            <w:vAlign w:val="bottom"/>
            <w:hideMark/>
          </w:tcPr>
          <w:p w14:paraId="05D7F541"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48E877A2"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$2.56</w:t>
            </w:r>
          </w:p>
        </w:tc>
        <w:tc>
          <w:tcPr>
            <w:tcW w:w="840" w:type="dxa"/>
            <w:tcBorders>
              <w:top w:val="nil"/>
              <w:left w:val="nil"/>
              <w:bottom w:val="nil"/>
              <w:right w:val="nil"/>
            </w:tcBorders>
            <w:shd w:val="clear" w:color="auto" w:fill="auto"/>
            <w:noWrap/>
            <w:vAlign w:val="bottom"/>
            <w:hideMark/>
          </w:tcPr>
          <w:p w14:paraId="19426476"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$2.56</w:t>
            </w:r>
          </w:p>
        </w:tc>
        <w:tc>
          <w:tcPr>
            <w:tcW w:w="3100" w:type="dxa"/>
            <w:tcBorders>
              <w:top w:val="nil"/>
              <w:left w:val="single" w:sz="4" w:space="0" w:color="auto"/>
              <w:bottom w:val="nil"/>
              <w:right w:val="nil"/>
            </w:tcBorders>
            <w:shd w:val="clear" w:color="auto" w:fill="auto"/>
            <w:noWrap/>
            <w:vAlign w:val="bottom"/>
            <w:hideMark/>
          </w:tcPr>
          <w:p w14:paraId="2314B7D8"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r>
      <w:tr w:rsidR="000C14F7" w:rsidRPr="000C14F7" w14:paraId="3431A860" w14:textId="77777777" w:rsidTr="000C14F7">
        <w:trPr>
          <w:trHeight w:val="290"/>
        </w:trPr>
        <w:tc>
          <w:tcPr>
            <w:tcW w:w="1733" w:type="dxa"/>
            <w:tcBorders>
              <w:top w:val="nil"/>
              <w:left w:val="nil"/>
              <w:bottom w:val="nil"/>
              <w:right w:val="single" w:sz="4" w:space="0" w:color="auto"/>
            </w:tcBorders>
            <w:shd w:val="clear" w:color="auto" w:fill="auto"/>
            <w:noWrap/>
            <w:vAlign w:val="bottom"/>
            <w:hideMark/>
          </w:tcPr>
          <w:p w14:paraId="0CDEF5C9"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Misc. Equipment</w:t>
            </w:r>
          </w:p>
        </w:tc>
        <w:tc>
          <w:tcPr>
            <w:tcW w:w="3449" w:type="dxa"/>
            <w:tcBorders>
              <w:top w:val="nil"/>
              <w:left w:val="nil"/>
              <w:bottom w:val="nil"/>
              <w:right w:val="nil"/>
            </w:tcBorders>
            <w:shd w:val="clear" w:color="auto" w:fill="auto"/>
            <w:noWrap/>
            <w:vAlign w:val="bottom"/>
            <w:hideMark/>
          </w:tcPr>
          <w:p w14:paraId="6087CF73"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3" Bi-Metal Hole Saw</w:t>
            </w:r>
          </w:p>
        </w:tc>
        <w:tc>
          <w:tcPr>
            <w:tcW w:w="901" w:type="dxa"/>
            <w:tcBorders>
              <w:top w:val="nil"/>
              <w:left w:val="nil"/>
              <w:bottom w:val="nil"/>
              <w:right w:val="nil"/>
            </w:tcBorders>
            <w:shd w:val="clear" w:color="auto" w:fill="auto"/>
            <w:noWrap/>
            <w:vAlign w:val="bottom"/>
            <w:hideMark/>
          </w:tcPr>
          <w:p w14:paraId="552E47CB"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6B85087E"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$18.97</w:t>
            </w:r>
          </w:p>
        </w:tc>
        <w:tc>
          <w:tcPr>
            <w:tcW w:w="840" w:type="dxa"/>
            <w:tcBorders>
              <w:top w:val="nil"/>
              <w:left w:val="nil"/>
              <w:bottom w:val="nil"/>
              <w:right w:val="single" w:sz="4" w:space="0" w:color="auto"/>
            </w:tcBorders>
            <w:shd w:val="clear" w:color="auto" w:fill="auto"/>
            <w:noWrap/>
            <w:vAlign w:val="bottom"/>
            <w:hideMark/>
          </w:tcPr>
          <w:p w14:paraId="69A3AA21"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$18.97</w:t>
            </w:r>
          </w:p>
        </w:tc>
        <w:tc>
          <w:tcPr>
            <w:tcW w:w="3100" w:type="dxa"/>
            <w:tcBorders>
              <w:top w:val="nil"/>
              <w:left w:val="nil"/>
              <w:bottom w:val="nil"/>
              <w:right w:val="nil"/>
            </w:tcBorders>
            <w:shd w:val="clear" w:color="auto" w:fill="auto"/>
            <w:noWrap/>
            <w:vAlign w:val="bottom"/>
            <w:hideMark/>
          </w:tcPr>
          <w:p w14:paraId="46C2A49B" w14:textId="77777777" w:rsidR="000C14F7" w:rsidRPr="000C14F7" w:rsidRDefault="000C14F7" w:rsidP="000C14F7">
            <w:pPr>
              <w:spacing w:after="0" w:line="240" w:lineRule="auto"/>
              <w:jc w:val="right"/>
              <w:rPr>
                <w:rFonts w:eastAsia="Times New Roman" w:cs="Calibri"/>
                <w:color w:val="000000"/>
              </w:rPr>
            </w:pPr>
          </w:p>
        </w:tc>
      </w:tr>
      <w:tr w:rsidR="000C14F7" w:rsidRPr="000C14F7" w14:paraId="0267C951" w14:textId="77777777" w:rsidTr="000C14F7">
        <w:trPr>
          <w:trHeight w:val="290"/>
        </w:trPr>
        <w:tc>
          <w:tcPr>
            <w:tcW w:w="1733" w:type="dxa"/>
            <w:tcBorders>
              <w:top w:val="nil"/>
              <w:left w:val="nil"/>
              <w:bottom w:val="single" w:sz="4" w:space="0" w:color="auto"/>
              <w:right w:val="single" w:sz="4" w:space="0" w:color="auto"/>
            </w:tcBorders>
            <w:shd w:val="clear" w:color="auto" w:fill="auto"/>
            <w:noWrap/>
            <w:vAlign w:val="bottom"/>
            <w:hideMark/>
          </w:tcPr>
          <w:p w14:paraId="70152B16" w14:textId="77777777" w:rsidR="000C14F7" w:rsidRPr="000C14F7" w:rsidRDefault="000C14F7" w:rsidP="000C14F7">
            <w:pPr>
              <w:spacing w:after="0" w:line="240" w:lineRule="auto"/>
              <w:rPr>
                <w:rFonts w:eastAsia="Times New Roman" w:cs="Calibri"/>
                <w:color w:val="000000"/>
              </w:rPr>
            </w:pPr>
            <w:r w:rsidRPr="000C14F7">
              <w:rPr>
                <w:rFonts w:eastAsia="Times New Roman" w:cs="Calibri"/>
                <w:color w:val="000000"/>
              </w:rPr>
              <w:t> </w:t>
            </w:r>
          </w:p>
        </w:tc>
        <w:tc>
          <w:tcPr>
            <w:tcW w:w="3449" w:type="dxa"/>
            <w:tcBorders>
              <w:top w:val="nil"/>
              <w:left w:val="nil"/>
              <w:bottom w:val="nil"/>
              <w:right w:val="nil"/>
            </w:tcBorders>
            <w:shd w:val="clear" w:color="auto" w:fill="auto"/>
            <w:noWrap/>
            <w:vAlign w:val="bottom"/>
            <w:hideMark/>
          </w:tcPr>
          <w:p w14:paraId="7722DE61"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10" Laminate Saw Blade</w:t>
            </w:r>
          </w:p>
        </w:tc>
        <w:tc>
          <w:tcPr>
            <w:tcW w:w="901" w:type="dxa"/>
            <w:tcBorders>
              <w:top w:val="nil"/>
              <w:left w:val="nil"/>
              <w:bottom w:val="nil"/>
              <w:right w:val="nil"/>
            </w:tcBorders>
            <w:shd w:val="clear" w:color="auto" w:fill="auto"/>
            <w:noWrap/>
            <w:vAlign w:val="bottom"/>
            <w:hideMark/>
          </w:tcPr>
          <w:p w14:paraId="0FBA24F4" w14:textId="77777777" w:rsidR="000C14F7" w:rsidRPr="000C14F7" w:rsidRDefault="000C14F7" w:rsidP="000C14F7">
            <w:pPr>
              <w:spacing w:after="0" w:line="240" w:lineRule="auto"/>
              <w:jc w:val="center"/>
              <w:rPr>
                <w:rFonts w:eastAsia="Times New Roman" w:cs="Calibri"/>
                <w:color w:val="000000"/>
              </w:rPr>
            </w:pPr>
            <w:r w:rsidRPr="000C14F7">
              <w:rPr>
                <w:rFonts w:eastAsia="Times New Roman" w:cs="Calibri"/>
                <w:color w:val="000000"/>
              </w:rPr>
              <w:t>1</w:t>
            </w:r>
          </w:p>
        </w:tc>
        <w:tc>
          <w:tcPr>
            <w:tcW w:w="837" w:type="dxa"/>
            <w:tcBorders>
              <w:top w:val="nil"/>
              <w:left w:val="nil"/>
              <w:bottom w:val="nil"/>
              <w:right w:val="nil"/>
            </w:tcBorders>
            <w:shd w:val="clear" w:color="auto" w:fill="auto"/>
            <w:noWrap/>
            <w:vAlign w:val="bottom"/>
            <w:hideMark/>
          </w:tcPr>
          <w:p w14:paraId="732865E6"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$59.97</w:t>
            </w:r>
          </w:p>
        </w:tc>
        <w:tc>
          <w:tcPr>
            <w:tcW w:w="840" w:type="dxa"/>
            <w:tcBorders>
              <w:top w:val="nil"/>
              <w:left w:val="nil"/>
              <w:bottom w:val="single" w:sz="4" w:space="0" w:color="auto"/>
              <w:right w:val="single" w:sz="4" w:space="0" w:color="auto"/>
            </w:tcBorders>
            <w:shd w:val="clear" w:color="auto" w:fill="auto"/>
            <w:noWrap/>
            <w:vAlign w:val="bottom"/>
            <w:hideMark/>
          </w:tcPr>
          <w:p w14:paraId="6FDA30C6" w14:textId="77777777" w:rsidR="000C14F7" w:rsidRPr="000C14F7" w:rsidRDefault="000C14F7" w:rsidP="000C14F7">
            <w:pPr>
              <w:spacing w:after="0" w:line="240" w:lineRule="auto"/>
              <w:jc w:val="right"/>
              <w:rPr>
                <w:rFonts w:eastAsia="Times New Roman" w:cs="Calibri"/>
                <w:color w:val="000000"/>
              </w:rPr>
            </w:pPr>
            <w:r w:rsidRPr="000C14F7">
              <w:rPr>
                <w:rFonts w:eastAsia="Times New Roman" w:cs="Calibri"/>
                <w:color w:val="000000"/>
              </w:rPr>
              <w:t>$59.97</w:t>
            </w:r>
          </w:p>
        </w:tc>
        <w:tc>
          <w:tcPr>
            <w:tcW w:w="3100" w:type="dxa"/>
            <w:tcBorders>
              <w:top w:val="nil"/>
              <w:left w:val="nil"/>
              <w:bottom w:val="nil"/>
              <w:right w:val="nil"/>
            </w:tcBorders>
            <w:shd w:val="clear" w:color="auto" w:fill="auto"/>
            <w:noWrap/>
            <w:vAlign w:val="bottom"/>
            <w:hideMark/>
          </w:tcPr>
          <w:p w14:paraId="208DFE76" w14:textId="77777777" w:rsidR="000C14F7" w:rsidRPr="000C14F7" w:rsidRDefault="000C14F7" w:rsidP="000C14F7">
            <w:pPr>
              <w:spacing w:after="0" w:line="240" w:lineRule="auto"/>
              <w:jc w:val="right"/>
              <w:rPr>
                <w:rFonts w:eastAsia="Times New Roman" w:cs="Calibri"/>
                <w:color w:val="000000"/>
              </w:rPr>
            </w:pPr>
          </w:p>
        </w:tc>
      </w:tr>
      <w:tr w:rsidR="000C14F7" w:rsidRPr="000C14F7" w14:paraId="28F769BE" w14:textId="77777777" w:rsidTr="000C14F7">
        <w:trPr>
          <w:trHeight w:val="290"/>
        </w:trPr>
        <w:tc>
          <w:tcPr>
            <w:tcW w:w="1733" w:type="dxa"/>
            <w:tcBorders>
              <w:top w:val="nil"/>
              <w:left w:val="nil"/>
              <w:bottom w:val="nil"/>
              <w:right w:val="nil"/>
            </w:tcBorders>
            <w:shd w:val="clear" w:color="auto" w:fill="auto"/>
            <w:noWrap/>
            <w:vAlign w:val="bottom"/>
            <w:hideMark/>
          </w:tcPr>
          <w:p w14:paraId="62A2D0BC" w14:textId="77777777" w:rsidR="000C14F7" w:rsidRPr="000C14F7" w:rsidRDefault="000C14F7" w:rsidP="000C14F7">
            <w:pPr>
              <w:spacing w:after="0" w:line="240" w:lineRule="auto"/>
              <w:rPr>
                <w:rFonts w:eastAsia="Times New Roman" w:cs="Calibri"/>
                <w:b/>
                <w:bCs/>
                <w:color w:val="000000"/>
              </w:rPr>
            </w:pPr>
            <w:r w:rsidRPr="000C14F7">
              <w:rPr>
                <w:rFonts w:eastAsia="Times New Roman" w:cs="Calibri"/>
                <w:b/>
                <w:bCs/>
                <w:color w:val="000000"/>
              </w:rPr>
              <w:t>Total</w:t>
            </w:r>
          </w:p>
        </w:tc>
        <w:tc>
          <w:tcPr>
            <w:tcW w:w="5187" w:type="dxa"/>
            <w:gridSpan w:val="3"/>
            <w:tcBorders>
              <w:top w:val="single" w:sz="4" w:space="0" w:color="auto"/>
              <w:left w:val="nil"/>
              <w:bottom w:val="nil"/>
              <w:right w:val="nil"/>
            </w:tcBorders>
            <w:shd w:val="clear" w:color="auto" w:fill="auto"/>
            <w:noWrap/>
            <w:vAlign w:val="bottom"/>
            <w:hideMark/>
          </w:tcPr>
          <w:p w14:paraId="1B2EB1DD" w14:textId="77777777" w:rsidR="000C14F7" w:rsidRPr="000C14F7" w:rsidRDefault="000C14F7" w:rsidP="000C14F7">
            <w:pPr>
              <w:spacing w:after="0" w:line="240" w:lineRule="auto"/>
              <w:jc w:val="center"/>
              <w:rPr>
                <w:rFonts w:eastAsia="Times New Roman" w:cs="Calibri"/>
                <w:b/>
                <w:bCs/>
                <w:color w:val="000000"/>
              </w:rPr>
            </w:pPr>
            <w:r w:rsidRPr="000C14F7">
              <w:rPr>
                <w:rFonts w:eastAsia="Times New Roman" w:cs="Calibri"/>
                <w:b/>
                <w:bCs/>
                <w:color w:val="000000"/>
              </w:rPr>
              <w:t> </w:t>
            </w:r>
          </w:p>
        </w:tc>
        <w:tc>
          <w:tcPr>
            <w:tcW w:w="840" w:type="dxa"/>
            <w:tcBorders>
              <w:top w:val="nil"/>
              <w:left w:val="nil"/>
              <w:bottom w:val="nil"/>
              <w:right w:val="nil"/>
            </w:tcBorders>
            <w:shd w:val="clear" w:color="auto" w:fill="auto"/>
            <w:noWrap/>
            <w:vAlign w:val="bottom"/>
            <w:hideMark/>
          </w:tcPr>
          <w:p w14:paraId="696A3589" w14:textId="77777777" w:rsidR="000C14F7" w:rsidRPr="000C14F7" w:rsidRDefault="000C14F7" w:rsidP="000C14F7">
            <w:pPr>
              <w:spacing w:after="0" w:line="240" w:lineRule="auto"/>
              <w:jc w:val="right"/>
              <w:rPr>
                <w:rFonts w:eastAsia="Times New Roman" w:cs="Calibri"/>
                <w:b/>
                <w:bCs/>
                <w:color w:val="000000"/>
              </w:rPr>
            </w:pPr>
            <w:r w:rsidRPr="000C14F7">
              <w:rPr>
                <w:rFonts w:eastAsia="Times New Roman" w:cs="Calibri"/>
                <w:b/>
                <w:bCs/>
                <w:color w:val="000000"/>
              </w:rPr>
              <w:t>$245.35</w:t>
            </w:r>
          </w:p>
        </w:tc>
        <w:tc>
          <w:tcPr>
            <w:tcW w:w="3100" w:type="dxa"/>
            <w:tcBorders>
              <w:top w:val="nil"/>
              <w:left w:val="nil"/>
              <w:bottom w:val="nil"/>
              <w:right w:val="nil"/>
            </w:tcBorders>
            <w:shd w:val="clear" w:color="auto" w:fill="auto"/>
            <w:noWrap/>
            <w:vAlign w:val="bottom"/>
            <w:hideMark/>
          </w:tcPr>
          <w:p w14:paraId="2A94C933" w14:textId="77777777" w:rsidR="000C14F7" w:rsidRPr="000C14F7" w:rsidRDefault="000C14F7" w:rsidP="000C14F7">
            <w:pPr>
              <w:spacing w:after="0" w:line="240" w:lineRule="auto"/>
              <w:jc w:val="right"/>
              <w:rPr>
                <w:rFonts w:eastAsia="Times New Roman" w:cs="Calibri"/>
                <w:b/>
                <w:bCs/>
                <w:color w:val="000000"/>
              </w:rPr>
            </w:pPr>
          </w:p>
        </w:tc>
      </w:tr>
    </w:tbl>
    <w:p w14:paraId="41EB082C" w14:textId="77777777" w:rsidR="00E63D5B" w:rsidRDefault="00E63D5B"/>
    <w:sectPr w:rsidR="00E63D5B" w:rsidSect="005D242C">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09578" w14:textId="77777777" w:rsidR="008E6E19" w:rsidRDefault="008E6E19">
      <w:pPr>
        <w:spacing w:after="0" w:line="240" w:lineRule="auto"/>
      </w:pPr>
      <w:r>
        <w:separator/>
      </w:r>
    </w:p>
  </w:endnote>
  <w:endnote w:type="continuationSeparator" w:id="0">
    <w:p w14:paraId="6E67718D" w14:textId="77777777" w:rsidR="008E6E19" w:rsidRDefault="008E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0A7B" w14:textId="77777777" w:rsidR="002B2706" w:rsidRDefault="00FC57E1" w:rsidP="006842D0">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p w14:paraId="7078FAB4" w14:textId="77777777" w:rsidR="002B2706" w:rsidRDefault="00FC57E1" w:rsidP="006842D0">
    <w:pPr>
      <w:pStyle w:val="Footer"/>
      <w:jc w:val="center"/>
    </w:pPr>
    <w:r>
      <w:t>Unit Title:</w:t>
    </w:r>
    <w:r w:rsidRPr="006842D0">
      <w:t xml:space="preserve"> </w:t>
    </w:r>
    <w:r>
      <w:t>Lesson number within Unit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EFEDB" w14:textId="77777777" w:rsidR="008E6E19" w:rsidRDefault="008E6E19">
      <w:pPr>
        <w:spacing w:after="0" w:line="240" w:lineRule="auto"/>
      </w:pPr>
      <w:r>
        <w:separator/>
      </w:r>
    </w:p>
  </w:footnote>
  <w:footnote w:type="continuationSeparator" w:id="0">
    <w:p w14:paraId="665001BC" w14:textId="77777777" w:rsidR="008E6E19" w:rsidRDefault="008E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B7757" w14:textId="77777777" w:rsidR="002B2706" w:rsidRPr="00B20129" w:rsidRDefault="00FC57E1" w:rsidP="002B2706">
    <w:pPr>
      <w:pStyle w:val="Header"/>
      <w:jc w:val="right"/>
      <w:rPr>
        <w:rFonts w:ascii="Times New Roman" w:hAnsi="Times New Roman"/>
        <w:sz w:val="20"/>
        <w:szCs w:val="20"/>
      </w:rPr>
    </w:pPr>
    <w:r w:rsidRPr="00B20129">
      <w:rPr>
        <w:rFonts w:ascii="Times New Roman" w:hAnsi="Times New Roman"/>
        <w:sz w:val="20"/>
        <w:szCs w:val="20"/>
      </w:rPr>
      <w:t xml:space="preserve">Grade: </w:t>
    </w:r>
  </w:p>
  <w:p w14:paraId="18EE525F" w14:textId="77777777" w:rsidR="002B2706" w:rsidRPr="00B20129" w:rsidRDefault="00FC57E1" w:rsidP="002B2706">
    <w:pPr>
      <w:pStyle w:val="Header"/>
      <w:jc w:val="right"/>
      <w:rPr>
        <w:rFonts w:ascii="Times New Roman" w:hAnsi="Times New Roman"/>
        <w:sz w:val="20"/>
        <w:szCs w:val="20"/>
      </w:rPr>
    </w:pPr>
    <w:r w:rsidRPr="00B20129">
      <w:rPr>
        <w:rFonts w:ascii="Times New Roman" w:hAnsi="Times New Roman"/>
        <w:sz w:val="20"/>
        <w:szCs w:val="20"/>
      </w:rPr>
      <w:t xml:space="preserve">Career Pathway: </w:t>
    </w:r>
  </w:p>
  <w:p w14:paraId="09DAD377" w14:textId="77777777" w:rsidR="002B2706" w:rsidRPr="00B20129" w:rsidRDefault="00FC57E1" w:rsidP="002B2706">
    <w:pPr>
      <w:pStyle w:val="Header"/>
      <w:ind w:left="5310"/>
      <w:jc w:val="right"/>
      <w:rPr>
        <w:rFonts w:ascii="Times New Roman" w:hAnsi="Times New Roman"/>
        <w:sz w:val="20"/>
        <w:szCs w:val="20"/>
      </w:rPr>
    </w:pPr>
    <w:r w:rsidRPr="00B20129">
      <w:rPr>
        <w:rFonts w:ascii="Times New Roman" w:hAnsi="Times New Roman"/>
        <w:sz w:val="20"/>
        <w:szCs w:val="20"/>
      </w:rPr>
      <w:t xml:space="preserve">Performance Indicator: </w:t>
    </w:r>
  </w:p>
  <w:p w14:paraId="2AEF449D" w14:textId="77777777" w:rsidR="002B2706" w:rsidRPr="00B20129" w:rsidRDefault="008E6E19" w:rsidP="002B2706">
    <w:pPr>
      <w:pStyle w:val="Header"/>
      <w:jc w:val="right"/>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24B0"/>
    <w:multiLevelType w:val="hybridMultilevel"/>
    <w:tmpl w:val="9A260F50"/>
    <w:lvl w:ilvl="0" w:tplc="7180D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C452D"/>
    <w:multiLevelType w:val="hybridMultilevel"/>
    <w:tmpl w:val="547A2A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65BF1"/>
    <w:multiLevelType w:val="multilevel"/>
    <w:tmpl w:val="582E44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681779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78B5B64"/>
    <w:multiLevelType w:val="hybridMultilevel"/>
    <w:tmpl w:val="C9F8B21A"/>
    <w:lvl w:ilvl="0" w:tplc="67D4A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C422BD"/>
    <w:multiLevelType w:val="hybridMultilevel"/>
    <w:tmpl w:val="C6006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9E47C9"/>
    <w:multiLevelType w:val="hybridMultilevel"/>
    <w:tmpl w:val="8F02D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A02F4D"/>
    <w:multiLevelType w:val="multilevel"/>
    <w:tmpl w:val="9B14E3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2662E4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5214122"/>
    <w:multiLevelType w:val="hybridMultilevel"/>
    <w:tmpl w:val="1BFA9898"/>
    <w:lvl w:ilvl="0" w:tplc="9BCA364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0D63A0"/>
    <w:multiLevelType w:val="multilevel"/>
    <w:tmpl w:val="9F422FB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0"/>
  </w:num>
  <w:num w:numId="3">
    <w:abstractNumId w:val="8"/>
  </w:num>
  <w:num w:numId="4">
    <w:abstractNumId w:val="3"/>
  </w:num>
  <w:num w:numId="5">
    <w:abstractNumId w:val="2"/>
  </w:num>
  <w:num w:numId="6">
    <w:abstractNumId w:val="7"/>
  </w:num>
  <w:num w:numId="7">
    <w:abstractNumId w:val="4"/>
  </w:num>
  <w:num w:numId="8">
    <w:abstractNumId w:val="10"/>
  </w:num>
  <w:num w:numId="9">
    <w:abstractNumId w:val="6"/>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03"/>
    <w:rsid w:val="0002669A"/>
    <w:rsid w:val="0003077E"/>
    <w:rsid w:val="000312F9"/>
    <w:rsid w:val="000866FF"/>
    <w:rsid w:val="000A359B"/>
    <w:rsid w:val="000C14F7"/>
    <w:rsid w:val="000D034E"/>
    <w:rsid w:val="0016391A"/>
    <w:rsid w:val="00171689"/>
    <w:rsid w:val="001A52C3"/>
    <w:rsid w:val="00236596"/>
    <w:rsid w:val="00252EEC"/>
    <w:rsid w:val="002973E7"/>
    <w:rsid w:val="002B5043"/>
    <w:rsid w:val="002C6F52"/>
    <w:rsid w:val="003810E2"/>
    <w:rsid w:val="00397D69"/>
    <w:rsid w:val="003A38E4"/>
    <w:rsid w:val="00452270"/>
    <w:rsid w:val="0047421B"/>
    <w:rsid w:val="00495D03"/>
    <w:rsid w:val="004B5559"/>
    <w:rsid w:val="004D43F8"/>
    <w:rsid w:val="004E4CAF"/>
    <w:rsid w:val="00564D97"/>
    <w:rsid w:val="00580689"/>
    <w:rsid w:val="005878FD"/>
    <w:rsid w:val="005905C1"/>
    <w:rsid w:val="005A024C"/>
    <w:rsid w:val="005B7A05"/>
    <w:rsid w:val="005C55E8"/>
    <w:rsid w:val="005D242C"/>
    <w:rsid w:val="005E689E"/>
    <w:rsid w:val="005F79B7"/>
    <w:rsid w:val="00634BD2"/>
    <w:rsid w:val="00655AE8"/>
    <w:rsid w:val="00671E91"/>
    <w:rsid w:val="006B526F"/>
    <w:rsid w:val="006C76E4"/>
    <w:rsid w:val="00712598"/>
    <w:rsid w:val="007477B1"/>
    <w:rsid w:val="007619BA"/>
    <w:rsid w:val="007811FD"/>
    <w:rsid w:val="00787FA4"/>
    <w:rsid w:val="007911DD"/>
    <w:rsid w:val="007A36B6"/>
    <w:rsid w:val="007D3E59"/>
    <w:rsid w:val="007F484E"/>
    <w:rsid w:val="008005C2"/>
    <w:rsid w:val="00822596"/>
    <w:rsid w:val="008347A0"/>
    <w:rsid w:val="008657DA"/>
    <w:rsid w:val="00883E2F"/>
    <w:rsid w:val="008A6B7F"/>
    <w:rsid w:val="008C1B1F"/>
    <w:rsid w:val="008D1639"/>
    <w:rsid w:val="008E446A"/>
    <w:rsid w:val="008E6E19"/>
    <w:rsid w:val="008F2D37"/>
    <w:rsid w:val="00900F79"/>
    <w:rsid w:val="009074B2"/>
    <w:rsid w:val="00913A8D"/>
    <w:rsid w:val="0092421C"/>
    <w:rsid w:val="0099448B"/>
    <w:rsid w:val="009D6A24"/>
    <w:rsid w:val="009D7FC9"/>
    <w:rsid w:val="00A30A96"/>
    <w:rsid w:val="00A377D4"/>
    <w:rsid w:val="00A72BA4"/>
    <w:rsid w:val="00AB74A1"/>
    <w:rsid w:val="00AD68D2"/>
    <w:rsid w:val="00B0545E"/>
    <w:rsid w:val="00B765F1"/>
    <w:rsid w:val="00B9314F"/>
    <w:rsid w:val="00BA1348"/>
    <w:rsid w:val="00C0379E"/>
    <w:rsid w:val="00C14F57"/>
    <w:rsid w:val="00C5124D"/>
    <w:rsid w:val="00C646DB"/>
    <w:rsid w:val="00D17BCA"/>
    <w:rsid w:val="00D205DB"/>
    <w:rsid w:val="00D323C6"/>
    <w:rsid w:val="00D74F9E"/>
    <w:rsid w:val="00DB0552"/>
    <w:rsid w:val="00DB2535"/>
    <w:rsid w:val="00E00340"/>
    <w:rsid w:val="00E20406"/>
    <w:rsid w:val="00E63D5B"/>
    <w:rsid w:val="00E773A7"/>
    <w:rsid w:val="00E92E87"/>
    <w:rsid w:val="00EC32D6"/>
    <w:rsid w:val="00EC7158"/>
    <w:rsid w:val="00ED2A66"/>
    <w:rsid w:val="00EE3A7A"/>
    <w:rsid w:val="00F64FD3"/>
    <w:rsid w:val="00F75414"/>
    <w:rsid w:val="00FB2787"/>
    <w:rsid w:val="00FC5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301C3"/>
  <w15:chartTrackingRefBased/>
  <w15:docId w15:val="{1071C7C1-20F6-4B3F-951B-F53FC505F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5D03"/>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D03"/>
    <w:rPr>
      <w:rFonts w:ascii="Calibri" w:eastAsia="Calibri" w:hAnsi="Calibri"/>
      <w:sz w:val="22"/>
      <w:szCs w:val="22"/>
    </w:rPr>
  </w:style>
  <w:style w:type="paragraph" w:styleId="Footer">
    <w:name w:val="footer"/>
    <w:basedOn w:val="Normal"/>
    <w:link w:val="FooterChar"/>
    <w:uiPriority w:val="99"/>
    <w:unhideWhenUsed/>
    <w:rsid w:val="00495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D03"/>
    <w:rPr>
      <w:rFonts w:ascii="Calibri" w:eastAsia="Calibri" w:hAnsi="Calibri"/>
      <w:sz w:val="22"/>
      <w:szCs w:val="22"/>
    </w:rPr>
  </w:style>
  <w:style w:type="paragraph" w:styleId="ListParagraph">
    <w:name w:val="List Paragraph"/>
    <w:basedOn w:val="Normal"/>
    <w:uiPriority w:val="34"/>
    <w:qFormat/>
    <w:rsid w:val="00C0379E"/>
    <w:pPr>
      <w:ind w:left="720"/>
      <w:contextualSpacing/>
    </w:pPr>
  </w:style>
  <w:style w:type="character" w:styleId="Hyperlink">
    <w:name w:val="Hyperlink"/>
    <w:basedOn w:val="DefaultParagraphFont"/>
    <w:uiPriority w:val="99"/>
    <w:semiHidden/>
    <w:unhideWhenUsed/>
    <w:rsid w:val="00C14F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477935">
      <w:bodyDiv w:val="1"/>
      <w:marLeft w:val="0"/>
      <w:marRight w:val="0"/>
      <w:marTop w:val="0"/>
      <w:marBottom w:val="0"/>
      <w:divBdr>
        <w:top w:val="none" w:sz="0" w:space="0" w:color="auto"/>
        <w:left w:val="none" w:sz="0" w:space="0" w:color="auto"/>
        <w:bottom w:val="none" w:sz="0" w:space="0" w:color="auto"/>
        <w:right w:val="none" w:sz="0" w:space="0" w:color="auto"/>
      </w:divBdr>
    </w:div>
    <w:div w:id="648048988">
      <w:bodyDiv w:val="1"/>
      <w:marLeft w:val="0"/>
      <w:marRight w:val="0"/>
      <w:marTop w:val="0"/>
      <w:marBottom w:val="0"/>
      <w:divBdr>
        <w:top w:val="none" w:sz="0" w:space="0" w:color="auto"/>
        <w:left w:val="none" w:sz="0" w:space="0" w:color="auto"/>
        <w:bottom w:val="none" w:sz="0" w:space="0" w:color="auto"/>
        <w:right w:val="none" w:sz="0" w:space="0" w:color="auto"/>
      </w:divBdr>
    </w:div>
    <w:div w:id="113228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youtube.com/watch?v=6wQKUDX7D94"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8</Pages>
  <Words>1440</Words>
  <Characters>8211</Characters>
  <Application>Microsoft Office Word</Application>
  <DocSecurity>0</DocSecurity>
  <Lines>68</Lines>
  <Paragraphs>19</Paragraphs>
  <ScaleCrop>false</ScaleCrop>
  <Company/>
  <LinksUpToDate>false</LinksUpToDate>
  <CharactersWithSpaces>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Toft</dc:creator>
  <cp:keywords/>
  <dc:description/>
  <cp:lastModifiedBy>Joshua Toft</cp:lastModifiedBy>
  <cp:revision>92</cp:revision>
  <dcterms:created xsi:type="dcterms:W3CDTF">2019-06-16T02:03:00Z</dcterms:created>
  <dcterms:modified xsi:type="dcterms:W3CDTF">2019-06-23T21:23:00Z</dcterms:modified>
</cp:coreProperties>
</file>